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7D201" w14:textId="73C95B9C" w:rsidR="009B6F83" w:rsidRDefault="001D3261" w:rsidP="009B6F83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41CDCD" wp14:editId="1BE2C136">
            <wp:simplePos x="0" y="0"/>
            <wp:positionH relativeFrom="margin">
              <wp:posOffset>776605</wp:posOffset>
            </wp:positionH>
            <wp:positionV relativeFrom="paragraph">
              <wp:posOffset>-4445</wp:posOffset>
            </wp:positionV>
            <wp:extent cx="4107815" cy="3629025"/>
            <wp:effectExtent l="0" t="0" r="6985" b="9525"/>
            <wp:wrapNone/>
            <wp:docPr id="5" name="Picture 2" descr="Turistička zajednica Splitsko-dalmatinske župa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uristička zajednica Splitsko-dalmatinske županij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81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C03A51" w14:textId="77777777" w:rsidR="009B6F83" w:rsidRDefault="009B6F83" w:rsidP="009B6F83">
      <w:pPr>
        <w:pStyle w:val="BodyText"/>
        <w:rPr>
          <w:rFonts w:ascii="Times New Roman"/>
          <w:sz w:val="20"/>
        </w:rPr>
      </w:pPr>
    </w:p>
    <w:p w14:paraId="308A19FB" w14:textId="77777777" w:rsidR="009B6F83" w:rsidRDefault="009B6F83" w:rsidP="009B6F83">
      <w:pPr>
        <w:pStyle w:val="BodyText"/>
        <w:rPr>
          <w:rFonts w:ascii="Times New Roman"/>
          <w:noProof/>
          <w:sz w:val="20"/>
          <w:lang w:bidi="ar-SA"/>
        </w:rPr>
      </w:pPr>
    </w:p>
    <w:p w14:paraId="3D138308" w14:textId="71F58A59" w:rsidR="009B6F83" w:rsidRDefault="009B6F83" w:rsidP="009B6F83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                        </w:t>
      </w:r>
    </w:p>
    <w:p w14:paraId="3096A35F" w14:textId="77777777" w:rsidR="009B6F83" w:rsidRDefault="009B6F83" w:rsidP="009B6F83">
      <w:pPr>
        <w:pStyle w:val="BodyText"/>
        <w:rPr>
          <w:rFonts w:ascii="Times New Roman"/>
          <w:sz w:val="20"/>
        </w:rPr>
      </w:pPr>
    </w:p>
    <w:p w14:paraId="1E0648B5" w14:textId="77777777" w:rsidR="009B6F83" w:rsidRDefault="009B6F83" w:rsidP="009B6F83">
      <w:pPr>
        <w:pStyle w:val="BodyText"/>
        <w:jc w:val="center"/>
        <w:rPr>
          <w:rFonts w:ascii="Times New Roman"/>
          <w:color w:val="000000" w:themeColor="text1"/>
          <w:sz w:val="20"/>
        </w:rPr>
      </w:pPr>
    </w:p>
    <w:p w14:paraId="72200F62" w14:textId="77777777" w:rsidR="009B6F83" w:rsidRDefault="009B6F83" w:rsidP="009B6F83">
      <w:pPr>
        <w:pStyle w:val="BodyText"/>
        <w:jc w:val="center"/>
        <w:rPr>
          <w:rFonts w:ascii="Times New Roman"/>
          <w:color w:val="000000" w:themeColor="text1"/>
          <w:sz w:val="20"/>
        </w:rPr>
      </w:pPr>
    </w:p>
    <w:p w14:paraId="52FB1551" w14:textId="77777777" w:rsidR="009B6F83" w:rsidRDefault="009B6F83" w:rsidP="009B6F83">
      <w:pPr>
        <w:pStyle w:val="BodyText"/>
        <w:jc w:val="center"/>
        <w:rPr>
          <w:rFonts w:ascii="Times New Roman"/>
          <w:color w:val="000000" w:themeColor="text1"/>
          <w:sz w:val="20"/>
        </w:rPr>
      </w:pPr>
    </w:p>
    <w:p w14:paraId="056DA1DE" w14:textId="77777777" w:rsidR="009B6F83" w:rsidRDefault="009B6F83" w:rsidP="009B6F83">
      <w:pPr>
        <w:pStyle w:val="BodyText"/>
        <w:jc w:val="center"/>
        <w:rPr>
          <w:rFonts w:ascii="Times New Roman"/>
          <w:color w:val="000000" w:themeColor="text1"/>
          <w:sz w:val="20"/>
        </w:rPr>
      </w:pPr>
    </w:p>
    <w:p w14:paraId="59E7622B" w14:textId="77777777" w:rsidR="009B6F83" w:rsidRDefault="009B6F83" w:rsidP="009B6F83">
      <w:pPr>
        <w:pStyle w:val="BodyText"/>
        <w:jc w:val="center"/>
        <w:rPr>
          <w:rFonts w:ascii="Times New Roman"/>
          <w:color w:val="000000" w:themeColor="text1"/>
          <w:sz w:val="20"/>
        </w:rPr>
      </w:pPr>
    </w:p>
    <w:p w14:paraId="1CADDF05" w14:textId="77777777" w:rsidR="009B6F83" w:rsidRPr="00CF18B7" w:rsidRDefault="009B6F83" w:rsidP="009B6F83">
      <w:pPr>
        <w:pStyle w:val="BodyText"/>
        <w:jc w:val="center"/>
        <w:rPr>
          <w:rFonts w:ascii="Times New Roman"/>
          <w:color w:val="000000" w:themeColor="text1"/>
          <w:sz w:val="20"/>
        </w:rPr>
      </w:pPr>
    </w:p>
    <w:p w14:paraId="58D89DC1" w14:textId="77777777" w:rsidR="001D3261" w:rsidRDefault="001D3261" w:rsidP="001D3261">
      <w:pPr>
        <w:pStyle w:val="Heading1"/>
        <w:spacing w:line="360" w:lineRule="auto"/>
        <w:ind w:left="1843" w:right="283" w:hanging="1276"/>
        <w:rPr>
          <w:rFonts w:asciiTheme="minorHAnsi" w:hAnsiTheme="minorHAnsi" w:cstheme="minorHAnsi"/>
          <w:color w:val="000000" w:themeColor="text1"/>
          <w:w w:val="95"/>
          <w:sz w:val="36"/>
          <w:szCs w:val="36"/>
        </w:rPr>
      </w:pPr>
    </w:p>
    <w:p w14:paraId="7F220697" w14:textId="77777777" w:rsidR="001D3261" w:rsidRDefault="001D3261" w:rsidP="001D3261">
      <w:pPr>
        <w:pStyle w:val="Heading1"/>
        <w:spacing w:line="360" w:lineRule="auto"/>
        <w:ind w:left="1843" w:right="283" w:hanging="1276"/>
        <w:rPr>
          <w:rFonts w:asciiTheme="minorHAnsi" w:hAnsiTheme="minorHAnsi" w:cstheme="minorHAnsi"/>
          <w:color w:val="000000" w:themeColor="text1"/>
          <w:w w:val="95"/>
          <w:sz w:val="36"/>
          <w:szCs w:val="36"/>
        </w:rPr>
      </w:pPr>
    </w:p>
    <w:p w14:paraId="2C9AD24C" w14:textId="77777777" w:rsidR="001D3261" w:rsidRDefault="001D3261" w:rsidP="001D3261">
      <w:pPr>
        <w:pStyle w:val="Heading1"/>
        <w:spacing w:line="360" w:lineRule="auto"/>
        <w:ind w:left="1843" w:right="283" w:hanging="1276"/>
        <w:rPr>
          <w:rFonts w:asciiTheme="minorHAnsi" w:hAnsiTheme="minorHAnsi" w:cstheme="minorHAnsi"/>
          <w:color w:val="000000" w:themeColor="text1"/>
          <w:w w:val="95"/>
          <w:sz w:val="36"/>
          <w:szCs w:val="36"/>
        </w:rPr>
      </w:pPr>
    </w:p>
    <w:p w14:paraId="093D5EDD" w14:textId="77777777" w:rsidR="001D3261" w:rsidRDefault="001D3261" w:rsidP="001D3261">
      <w:pPr>
        <w:pStyle w:val="Heading1"/>
        <w:spacing w:line="360" w:lineRule="auto"/>
        <w:ind w:left="1843" w:right="283" w:hanging="1276"/>
        <w:rPr>
          <w:rFonts w:asciiTheme="minorHAnsi" w:hAnsiTheme="minorHAnsi" w:cstheme="minorHAnsi"/>
          <w:color w:val="000000" w:themeColor="text1"/>
          <w:w w:val="95"/>
          <w:sz w:val="36"/>
          <w:szCs w:val="36"/>
        </w:rPr>
      </w:pPr>
    </w:p>
    <w:p w14:paraId="78CBAC9F" w14:textId="77777777" w:rsidR="001D3261" w:rsidRDefault="001D3261" w:rsidP="001D3261">
      <w:pPr>
        <w:pStyle w:val="Heading1"/>
        <w:spacing w:line="360" w:lineRule="auto"/>
        <w:ind w:left="1843" w:right="283" w:hanging="1276"/>
        <w:rPr>
          <w:rFonts w:asciiTheme="minorHAnsi" w:hAnsiTheme="minorHAnsi" w:cstheme="minorHAnsi"/>
          <w:color w:val="000000" w:themeColor="text1"/>
          <w:w w:val="95"/>
          <w:sz w:val="36"/>
          <w:szCs w:val="36"/>
        </w:rPr>
      </w:pPr>
    </w:p>
    <w:p w14:paraId="78322F67" w14:textId="77777777" w:rsidR="001D3261" w:rsidRDefault="001D3261" w:rsidP="001D3261">
      <w:pPr>
        <w:pStyle w:val="Heading1"/>
        <w:spacing w:line="360" w:lineRule="auto"/>
        <w:ind w:left="1843" w:right="283" w:hanging="1276"/>
        <w:rPr>
          <w:rFonts w:asciiTheme="minorHAnsi" w:hAnsiTheme="minorHAnsi" w:cstheme="minorHAnsi"/>
          <w:color w:val="000000" w:themeColor="text1"/>
          <w:w w:val="95"/>
          <w:sz w:val="36"/>
          <w:szCs w:val="36"/>
        </w:rPr>
      </w:pPr>
    </w:p>
    <w:p w14:paraId="2A4EFC9C" w14:textId="77777777" w:rsidR="001D3261" w:rsidRPr="000733CB" w:rsidRDefault="001D3261" w:rsidP="001D3261">
      <w:pPr>
        <w:pStyle w:val="Heading1"/>
        <w:spacing w:line="360" w:lineRule="auto"/>
        <w:ind w:left="1843" w:right="283" w:hanging="1276"/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</w:pPr>
    </w:p>
    <w:p w14:paraId="01F42B01" w14:textId="38518458" w:rsidR="004E4432" w:rsidRPr="00A45686" w:rsidRDefault="009B6F83" w:rsidP="001D3261">
      <w:pPr>
        <w:pStyle w:val="NoSpacing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A45686">
        <w:rPr>
          <w:rFonts w:asciiTheme="minorHAnsi" w:hAnsiTheme="minorHAnsi" w:cstheme="minorHAnsi"/>
          <w:b/>
          <w:bCs/>
          <w:w w:val="95"/>
          <w:sz w:val="40"/>
          <w:szCs w:val="40"/>
        </w:rPr>
        <w:t>JAVNI POZIV</w:t>
      </w:r>
    </w:p>
    <w:p w14:paraId="38B5914B" w14:textId="1E9B5908" w:rsidR="009B6F83" w:rsidRPr="00A45686" w:rsidRDefault="009B6F83" w:rsidP="001D3261">
      <w:pPr>
        <w:pStyle w:val="NoSpacing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A45686">
        <w:rPr>
          <w:rFonts w:asciiTheme="minorHAnsi" w:hAnsiTheme="minorHAnsi" w:cstheme="minorHAnsi"/>
          <w:b/>
          <w:bCs/>
          <w:sz w:val="40"/>
          <w:szCs w:val="40"/>
        </w:rPr>
        <w:t xml:space="preserve">za potpore </w:t>
      </w:r>
      <w:r w:rsidR="004C05C1" w:rsidRPr="00A45686">
        <w:rPr>
          <w:rFonts w:asciiTheme="minorHAnsi" w:hAnsiTheme="minorHAnsi" w:cstheme="minorHAnsi"/>
          <w:b/>
          <w:bCs/>
          <w:sz w:val="40"/>
          <w:szCs w:val="40"/>
        </w:rPr>
        <w:t>t</w:t>
      </w:r>
      <w:r w:rsidRPr="00A45686">
        <w:rPr>
          <w:rFonts w:asciiTheme="minorHAnsi" w:hAnsiTheme="minorHAnsi" w:cstheme="minorHAnsi"/>
          <w:b/>
          <w:bCs/>
          <w:sz w:val="40"/>
          <w:szCs w:val="40"/>
        </w:rPr>
        <w:t>urističkim događanjima</w:t>
      </w:r>
      <w:r w:rsidR="002D06F3" w:rsidRPr="00A45686">
        <w:rPr>
          <w:rFonts w:asciiTheme="minorHAnsi" w:hAnsiTheme="minorHAnsi" w:cstheme="minorHAnsi"/>
          <w:b/>
          <w:bCs/>
          <w:sz w:val="40"/>
          <w:szCs w:val="40"/>
        </w:rPr>
        <w:t xml:space="preserve"> i manifestacijama</w:t>
      </w:r>
      <w:r w:rsidRPr="00A45686">
        <w:rPr>
          <w:rFonts w:asciiTheme="minorHAnsi" w:hAnsiTheme="minorHAnsi" w:cstheme="minorHAnsi"/>
          <w:b/>
          <w:bCs/>
          <w:sz w:val="40"/>
          <w:szCs w:val="40"/>
        </w:rPr>
        <w:t xml:space="preserve"> na području</w:t>
      </w:r>
      <w:r w:rsidR="001D3261" w:rsidRPr="00A45686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Pr="00A45686">
        <w:rPr>
          <w:rFonts w:asciiTheme="minorHAnsi" w:hAnsiTheme="minorHAnsi" w:cstheme="minorHAnsi"/>
          <w:b/>
          <w:bCs/>
          <w:sz w:val="40"/>
          <w:szCs w:val="40"/>
        </w:rPr>
        <w:t>Splitsko-</w:t>
      </w:r>
      <w:r w:rsidR="004E4432" w:rsidRPr="00A45686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Pr="00A45686">
        <w:rPr>
          <w:rFonts w:asciiTheme="minorHAnsi" w:hAnsiTheme="minorHAnsi" w:cstheme="minorHAnsi"/>
          <w:b/>
          <w:bCs/>
          <w:sz w:val="40"/>
          <w:szCs w:val="40"/>
        </w:rPr>
        <w:t>dalmatinske županije u 2025. godini</w:t>
      </w:r>
    </w:p>
    <w:p w14:paraId="2893C37D" w14:textId="77777777" w:rsidR="009B6F83" w:rsidRPr="000733CB" w:rsidRDefault="009B6F83" w:rsidP="009B6F83">
      <w:pPr>
        <w:pStyle w:val="BodyText"/>
        <w:jc w:val="right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47BF52B3" w14:textId="77777777" w:rsidR="009B6F83" w:rsidRPr="000733CB" w:rsidRDefault="009B6F83" w:rsidP="009B6F83">
      <w:pPr>
        <w:pStyle w:val="BodyText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11D47106" w14:textId="77777777" w:rsidR="009B6F83" w:rsidRPr="000733CB" w:rsidRDefault="009B6F83" w:rsidP="009B6F83">
      <w:pPr>
        <w:pStyle w:val="BodyText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1E00BE69" w14:textId="77777777" w:rsidR="009B6F83" w:rsidRPr="000733CB" w:rsidRDefault="009B6F83" w:rsidP="009B6F83">
      <w:pPr>
        <w:pStyle w:val="BodyText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6B626B3D" w14:textId="77777777" w:rsidR="006A5295" w:rsidRPr="000733CB" w:rsidRDefault="006A5295" w:rsidP="004E4432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</w:pPr>
    </w:p>
    <w:p w14:paraId="067B7E4D" w14:textId="77777777" w:rsidR="006A5295" w:rsidRPr="000733CB" w:rsidRDefault="006A5295" w:rsidP="004E4432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</w:pPr>
    </w:p>
    <w:p w14:paraId="4E4CE319" w14:textId="77777777" w:rsidR="006A5295" w:rsidRPr="000733CB" w:rsidRDefault="006A5295" w:rsidP="004E4432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</w:pPr>
    </w:p>
    <w:p w14:paraId="044EE4CB" w14:textId="77777777" w:rsidR="006A5295" w:rsidRPr="000733CB" w:rsidRDefault="006A5295" w:rsidP="004E4432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</w:pPr>
    </w:p>
    <w:p w14:paraId="1EDD8984" w14:textId="77777777" w:rsidR="006A5295" w:rsidRPr="000733CB" w:rsidRDefault="006A5295" w:rsidP="004E4432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</w:pPr>
    </w:p>
    <w:p w14:paraId="4C272C44" w14:textId="77777777" w:rsidR="006A5295" w:rsidRPr="000733CB" w:rsidRDefault="006A5295" w:rsidP="004E4432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</w:pPr>
    </w:p>
    <w:p w14:paraId="60B1314E" w14:textId="77777777" w:rsidR="006A5295" w:rsidRPr="000733CB" w:rsidRDefault="006A5295" w:rsidP="004E4432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</w:pPr>
    </w:p>
    <w:p w14:paraId="63AF008B" w14:textId="77777777" w:rsidR="006A5295" w:rsidRPr="000733CB" w:rsidRDefault="006A5295" w:rsidP="004E4432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</w:pPr>
    </w:p>
    <w:p w14:paraId="6F3777E7" w14:textId="77777777" w:rsidR="006A5295" w:rsidRPr="000733CB" w:rsidRDefault="006A5295" w:rsidP="004E4432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</w:pPr>
    </w:p>
    <w:p w14:paraId="169BE117" w14:textId="77777777" w:rsidR="006A5295" w:rsidRPr="000733CB" w:rsidRDefault="006A5295" w:rsidP="004E4432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</w:pPr>
    </w:p>
    <w:p w14:paraId="13520E28" w14:textId="32F8C61F" w:rsidR="006A5295" w:rsidRPr="000733CB" w:rsidRDefault="004E4432" w:rsidP="006A529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</w:pPr>
      <w:r w:rsidRPr="000733CB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Split,  2</w:t>
      </w:r>
      <w:r w:rsidR="006359DA" w:rsidRPr="000733CB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6</w:t>
      </w:r>
      <w:r w:rsidRPr="000733CB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. veljače 2025. godine</w:t>
      </w:r>
    </w:p>
    <w:p w14:paraId="44504AD8" w14:textId="1229B01C" w:rsidR="00040F2E" w:rsidRPr="000733CB" w:rsidRDefault="00040F2E" w:rsidP="009B6F83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0733CB">
        <w:rPr>
          <w:rFonts w:asciiTheme="minorHAnsi" w:eastAsia="Times New Roman" w:hAnsiTheme="minorHAnsi" w:cstheme="minorHAnsi"/>
          <w:sz w:val="24"/>
          <w:szCs w:val="24"/>
          <w:lang w:eastAsia="hr-HR"/>
        </w:rPr>
        <w:lastRenderedPageBreak/>
        <w:t>Na temelju članka 46., stavka 1., točke 1. Zakona o turističkim zajednicama i promicanju hrvats</w:t>
      </w:r>
      <w:r w:rsidR="000C3931" w:rsidRPr="000733C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kog turizma („Narodne novine“ </w:t>
      </w:r>
      <w:r w:rsidR="000C3931" w:rsidRPr="000733CB">
        <w:rPr>
          <w:rFonts w:asciiTheme="minorHAnsi" w:hAnsiTheme="minorHAnsi" w:cstheme="minorHAnsi"/>
          <w:sz w:val="24"/>
          <w:szCs w:val="24"/>
        </w:rPr>
        <w:t>NN  52/19</w:t>
      </w:r>
      <w:r w:rsidRPr="000733C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.), Statuta Turističke zajednice Splitsko-dalmatinske županije i Uredbe Komisije (EU) br. 1407/2013 od 18. prosinca 2013. o primjeni članaka 107. i 108. Ugovora o funkcioniranju Europske unije na </w:t>
      </w:r>
      <w:r w:rsidRPr="000733CB">
        <w:rPr>
          <w:rFonts w:asciiTheme="minorHAnsi" w:eastAsia="Times New Roman" w:hAnsiTheme="minorHAnsi" w:cstheme="minorHAnsi"/>
          <w:i/>
          <w:sz w:val="24"/>
          <w:szCs w:val="24"/>
          <w:lang w:eastAsia="hr-HR"/>
        </w:rPr>
        <w:t>de minimis</w:t>
      </w:r>
      <w:r w:rsidRPr="000733C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potpore (SL EU L 352/2013), t</w:t>
      </w:r>
      <w:r w:rsidR="000C3931" w:rsidRPr="000733C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e temeljem Programa </w:t>
      </w:r>
      <w:r w:rsidR="000822DF" w:rsidRPr="000733C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rada za </w:t>
      </w:r>
      <w:r w:rsidR="000822DF" w:rsidRPr="000733C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>202</w:t>
      </w:r>
      <w:r w:rsidR="00D679A7" w:rsidRPr="000733C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>5</w:t>
      </w:r>
      <w:r w:rsidRPr="000733CB">
        <w:rPr>
          <w:rFonts w:asciiTheme="minorHAnsi" w:eastAsia="Times New Roman" w:hAnsiTheme="minorHAnsi" w:cstheme="minorHAnsi"/>
          <w:sz w:val="24"/>
          <w:szCs w:val="24"/>
          <w:lang w:eastAsia="hr-HR"/>
        </w:rPr>
        <w:t>. godinu, Turistička zajednica Splitsko-dalmatinske županije objavljuje</w:t>
      </w:r>
    </w:p>
    <w:p w14:paraId="2260BD6F" w14:textId="77777777" w:rsidR="00955CA7" w:rsidRPr="000733CB" w:rsidRDefault="00955CA7" w:rsidP="00955CA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450144D" w14:textId="77777777" w:rsidR="00AF5C0F" w:rsidRPr="000733CB" w:rsidRDefault="00AF5C0F" w:rsidP="00AF5C0F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733CB">
        <w:rPr>
          <w:rFonts w:asciiTheme="minorHAnsi" w:hAnsiTheme="minorHAnsi" w:cstheme="minorHAnsi"/>
          <w:b/>
          <w:sz w:val="24"/>
          <w:szCs w:val="24"/>
        </w:rPr>
        <w:t>JAVNI POZIV</w:t>
      </w:r>
    </w:p>
    <w:p w14:paraId="3F27CB07" w14:textId="545D6F41" w:rsidR="00AF5C0F" w:rsidRPr="000733CB" w:rsidRDefault="008B5119" w:rsidP="00175E3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733CB">
        <w:rPr>
          <w:rFonts w:asciiTheme="minorHAnsi" w:hAnsiTheme="minorHAnsi" w:cstheme="minorHAnsi"/>
          <w:b/>
          <w:sz w:val="24"/>
          <w:szCs w:val="24"/>
        </w:rPr>
        <w:t xml:space="preserve">Za dodjelu potpore </w:t>
      </w:r>
      <w:r w:rsidR="00644C9C" w:rsidRPr="000733CB">
        <w:rPr>
          <w:rFonts w:asciiTheme="minorHAnsi" w:hAnsiTheme="minorHAnsi" w:cstheme="minorHAnsi"/>
          <w:b/>
          <w:sz w:val="24"/>
          <w:szCs w:val="24"/>
        </w:rPr>
        <w:t xml:space="preserve">turističkim </w:t>
      </w:r>
      <w:r w:rsidRPr="000733CB">
        <w:rPr>
          <w:rFonts w:asciiTheme="minorHAnsi" w:hAnsiTheme="minorHAnsi" w:cstheme="minorHAnsi"/>
          <w:b/>
          <w:sz w:val="24"/>
          <w:szCs w:val="24"/>
        </w:rPr>
        <w:t>događanjima i</w:t>
      </w:r>
      <w:r w:rsidR="00175E32" w:rsidRPr="000733C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b/>
          <w:sz w:val="24"/>
          <w:szCs w:val="24"/>
        </w:rPr>
        <w:t xml:space="preserve">manifestacijama </w:t>
      </w:r>
      <w:r w:rsidR="0040228B" w:rsidRPr="000733CB">
        <w:rPr>
          <w:rFonts w:asciiTheme="minorHAnsi" w:hAnsiTheme="minorHAnsi" w:cstheme="minorHAnsi"/>
          <w:b/>
          <w:sz w:val="24"/>
          <w:szCs w:val="24"/>
        </w:rPr>
        <w:t xml:space="preserve"> u 202</w:t>
      </w:r>
      <w:r w:rsidR="00A16789" w:rsidRPr="000733CB">
        <w:rPr>
          <w:rFonts w:asciiTheme="minorHAnsi" w:hAnsiTheme="minorHAnsi" w:cstheme="minorHAnsi"/>
          <w:b/>
          <w:sz w:val="24"/>
          <w:szCs w:val="24"/>
        </w:rPr>
        <w:t>5</w:t>
      </w:r>
      <w:r w:rsidR="00AF5C0F" w:rsidRPr="000733CB">
        <w:rPr>
          <w:rFonts w:asciiTheme="minorHAnsi" w:hAnsiTheme="minorHAnsi" w:cstheme="minorHAnsi"/>
          <w:b/>
          <w:sz w:val="24"/>
          <w:szCs w:val="24"/>
        </w:rPr>
        <w:t>. godini</w:t>
      </w:r>
    </w:p>
    <w:p w14:paraId="19DFABDB" w14:textId="77777777" w:rsidR="00955CA7" w:rsidRPr="000733CB" w:rsidRDefault="00955CA7" w:rsidP="00955CA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4D0B738" w14:textId="77777777" w:rsidR="00955CA7" w:rsidRPr="000733CB" w:rsidRDefault="00955CA7" w:rsidP="00955CA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0733CB">
        <w:rPr>
          <w:rFonts w:asciiTheme="minorHAnsi" w:hAnsiTheme="minorHAnsi" w:cstheme="minorHAnsi"/>
          <w:b/>
          <w:sz w:val="24"/>
          <w:szCs w:val="24"/>
        </w:rPr>
        <w:t>I. Predmet Javnog poziva</w:t>
      </w:r>
    </w:p>
    <w:p w14:paraId="46119DD5" w14:textId="77777777" w:rsidR="00955CA7" w:rsidRPr="000733CB" w:rsidRDefault="00955CA7" w:rsidP="00955CA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CE0E0F4" w14:textId="618BD54D" w:rsidR="00955CA7" w:rsidRPr="000733CB" w:rsidRDefault="00955CA7" w:rsidP="005D6B3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33CB">
        <w:rPr>
          <w:rFonts w:asciiTheme="minorHAnsi" w:hAnsiTheme="minorHAnsi" w:cstheme="minorHAnsi"/>
          <w:sz w:val="24"/>
          <w:szCs w:val="24"/>
        </w:rPr>
        <w:t>Programom rada Turističke zajednice Split</w:t>
      </w:r>
      <w:r w:rsidR="0040228B" w:rsidRPr="000733CB">
        <w:rPr>
          <w:rFonts w:asciiTheme="minorHAnsi" w:hAnsiTheme="minorHAnsi" w:cstheme="minorHAnsi"/>
          <w:sz w:val="24"/>
          <w:szCs w:val="24"/>
        </w:rPr>
        <w:t>sko-dalmatinske županije</w:t>
      </w:r>
      <w:r w:rsidR="007844EE">
        <w:rPr>
          <w:rFonts w:asciiTheme="minorHAnsi" w:hAnsiTheme="minorHAnsi" w:cstheme="minorHAnsi"/>
          <w:sz w:val="24"/>
          <w:szCs w:val="24"/>
        </w:rPr>
        <w:t xml:space="preserve"> (u nastavku TZ SDŽ)</w:t>
      </w:r>
      <w:r w:rsidR="0040228B" w:rsidRPr="000733CB">
        <w:rPr>
          <w:rFonts w:asciiTheme="minorHAnsi" w:hAnsiTheme="minorHAnsi" w:cstheme="minorHAnsi"/>
          <w:sz w:val="24"/>
          <w:szCs w:val="24"/>
        </w:rPr>
        <w:t xml:space="preserve"> za 202</w:t>
      </w:r>
      <w:r w:rsidR="00175E32" w:rsidRPr="000733CB">
        <w:rPr>
          <w:rFonts w:asciiTheme="minorHAnsi" w:hAnsiTheme="minorHAnsi" w:cstheme="minorHAnsi"/>
          <w:sz w:val="24"/>
          <w:szCs w:val="24"/>
        </w:rPr>
        <w:t>5</w:t>
      </w:r>
      <w:r w:rsidR="00B17464" w:rsidRPr="000733CB">
        <w:rPr>
          <w:rFonts w:asciiTheme="minorHAnsi" w:hAnsiTheme="minorHAnsi" w:cstheme="minorHAnsi"/>
          <w:sz w:val="24"/>
          <w:szCs w:val="24"/>
        </w:rPr>
        <w:t>.</w:t>
      </w:r>
      <w:r w:rsidR="003A304F" w:rsidRPr="000733CB">
        <w:rPr>
          <w:rFonts w:asciiTheme="minorHAnsi" w:hAnsiTheme="minorHAnsi" w:cstheme="minorHAnsi"/>
          <w:sz w:val="24"/>
          <w:szCs w:val="24"/>
        </w:rPr>
        <w:t xml:space="preserve"> godinu pod stavkom </w:t>
      </w:r>
      <w:r w:rsidR="003A304F" w:rsidRPr="000733CB">
        <w:rPr>
          <w:rFonts w:asciiTheme="minorHAnsi" w:hAnsiTheme="minorHAnsi" w:cstheme="minorHAnsi"/>
          <w:i/>
          <w:sz w:val="24"/>
          <w:szCs w:val="24"/>
        </w:rPr>
        <w:t>2.4</w:t>
      </w:r>
      <w:r w:rsidRPr="000733CB">
        <w:rPr>
          <w:rFonts w:asciiTheme="minorHAnsi" w:hAnsiTheme="minorHAnsi" w:cstheme="minorHAnsi"/>
          <w:i/>
          <w:sz w:val="24"/>
          <w:szCs w:val="24"/>
        </w:rPr>
        <w:t xml:space="preserve">. </w:t>
      </w:r>
      <w:r w:rsidR="003A304F" w:rsidRPr="000733CB">
        <w:rPr>
          <w:rFonts w:asciiTheme="minorHAnsi" w:hAnsiTheme="minorHAnsi" w:cstheme="minorHAnsi"/>
          <w:i/>
          <w:sz w:val="24"/>
          <w:szCs w:val="24"/>
        </w:rPr>
        <w:t>Podrška razvoju turističkih događanja</w:t>
      </w:r>
      <w:r w:rsidRPr="000733CB">
        <w:rPr>
          <w:rFonts w:asciiTheme="minorHAnsi" w:hAnsiTheme="minorHAnsi" w:cstheme="minorHAnsi"/>
          <w:sz w:val="24"/>
          <w:szCs w:val="24"/>
        </w:rPr>
        <w:t xml:space="preserve"> planirana su sredstva namijenjena za sufinanci</w:t>
      </w:r>
      <w:r w:rsidR="001945B1" w:rsidRPr="000733CB">
        <w:rPr>
          <w:rFonts w:asciiTheme="minorHAnsi" w:hAnsiTheme="minorHAnsi" w:cstheme="minorHAnsi"/>
          <w:sz w:val="24"/>
          <w:szCs w:val="24"/>
        </w:rPr>
        <w:t xml:space="preserve">ranje </w:t>
      </w:r>
      <w:r w:rsidR="00644C9C" w:rsidRPr="000733CB">
        <w:rPr>
          <w:rFonts w:asciiTheme="minorHAnsi" w:hAnsiTheme="minorHAnsi" w:cstheme="minorHAnsi"/>
          <w:sz w:val="24"/>
          <w:szCs w:val="24"/>
        </w:rPr>
        <w:t xml:space="preserve">turističkih </w:t>
      </w:r>
      <w:r w:rsidR="001945B1" w:rsidRPr="000733CB">
        <w:rPr>
          <w:rFonts w:asciiTheme="minorHAnsi" w:hAnsiTheme="minorHAnsi" w:cstheme="minorHAnsi"/>
          <w:sz w:val="24"/>
          <w:szCs w:val="24"/>
        </w:rPr>
        <w:t>manifestacija i događanja na području Splitsko-dalmatinske županije.</w:t>
      </w:r>
    </w:p>
    <w:p w14:paraId="4A22ABAF" w14:textId="77777777" w:rsidR="00267F9E" w:rsidRPr="000733CB" w:rsidRDefault="00267F9E" w:rsidP="00955CA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F213782" w14:textId="63D3A182" w:rsidR="00267F9E" w:rsidRPr="000733CB" w:rsidRDefault="00267F9E" w:rsidP="00942E8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33CB">
        <w:rPr>
          <w:rFonts w:asciiTheme="minorHAnsi" w:hAnsiTheme="minorHAnsi" w:cstheme="minorHAnsi"/>
          <w:sz w:val="24"/>
          <w:szCs w:val="24"/>
        </w:rPr>
        <w:t>Potpore sukladno ovom Programu, TZ</w:t>
      </w:r>
      <w:r w:rsidR="007844EE">
        <w:rPr>
          <w:rFonts w:asciiTheme="minorHAnsi" w:hAnsiTheme="minorHAnsi" w:cstheme="minorHAnsi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sz w:val="24"/>
          <w:szCs w:val="24"/>
        </w:rPr>
        <w:t>SDŽ će dodjeljivati sukladno Uredbi Komisije (EU) 1407/13 od 18.</w:t>
      </w:r>
      <w:r w:rsidR="005D6B34" w:rsidRPr="000733CB">
        <w:rPr>
          <w:rFonts w:asciiTheme="minorHAnsi" w:hAnsiTheme="minorHAnsi" w:cstheme="minorHAnsi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sz w:val="24"/>
          <w:szCs w:val="24"/>
        </w:rPr>
        <w:t xml:space="preserve">prosinca 2013. godine o primjeni članka 107. i 108. Ugovora o funkcioniranju Europske unije na </w:t>
      </w:r>
      <w:r w:rsidRPr="000733CB">
        <w:rPr>
          <w:rFonts w:asciiTheme="minorHAnsi" w:hAnsiTheme="minorHAnsi" w:cstheme="minorHAnsi"/>
          <w:i/>
          <w:sz w:val="24"/>
          <w:szCs w:val="24"/>
        </w:rPr>
        <w:t>de minimis</w:t>
      </w:r>
      <w:r w:rsidRPr="000733CB">
        <w:rPr>
          <w:rFonts w:asciiTheme="minorHAnsi" w:hAnsiTheme="minorHAnsi" w:cstheme="minorHAnsi"/>
          <w:sz w:val="24"/>
          <w:szCs w:val="24"/>
        </w:rPr>
        <w:t xml:space="preserve"> potpore ( dalje: Uredba Komisije 1407/2013).</w:t>
      </w:r>
    </w:p>
    <w:p w14:paraId="285B5563" w14:textId="77777777" w:rsidR="00FE4EBA" w:rsidRPr="000733CB" w:rsidRDefault="00FE4EBA" w:rsidP="005D6B3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2E784AA" w14:textId="77777777" w:rsidR="00016CEC" w:rsidRPr="000733CB" w:rsidRDefault="00016CEC" w:rsidP="005D6B34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733CB">
        <w:rPr>
          <w:rFonts w:asciiTheme="minorHAnsi" w:hAnsiTheme="minorHAnsi" w:cstheme="minorHAnsi"/>
          <w:i/>
          <w:sz w:val="24"/>
          <w:szCs w:val="24"/>
        </w:rPr>
        <w:t>Obrazloženje</w:t>
      </w:r>
    </w:p>
    <w:p w14:paraId="518D491E" w14:textId="77777777" w:rsidR="001769B2" w:rsidRPr="000733CB" w:rsidRDefault="001769B2" w:rsidP="005D6B3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AB05255" w14:textId="25AF4F98" w:rsidR="00942E87" w:rsidRDefault="00FE4EBA" w:rsidP="005D6B34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733CB">
        <w:rPr>
          <w:rFonts w:asciiTheme="minorHAnsi" w:hAnsiTheme="minorHAnsi" w:cstheme="minorHAnsi"/>
          <w:i/>
          <w:sz w:val="24"/>
          <w:szCs w:val="24"/>
        </w:rPr>
        <w:t>V</w:t>
      </w:r>
      <w:r w:rsidR="00942E87" w:rsidRPr="000733CB">
        <w:rPr>
          <w:rFonts w:asciiTheme="minorHAnsi" w:hAnsiTheme="minorHAnsi" w:cstheme="minorHAnsi"/>
          <w:i/>
          <w:sz w:val="24"/>
          <w:szCs w:val="24"/>
        </w:rPr>
        <w:t>isina potpore koja se dodjeljuje jednom Korisniku može iznositi najviše 200.000 EUR (dvjestotisuća eura), tijekom bilo kojeg razdoblja od 3 (tri) fiskalne godine.</w:t>
      </w:r>
      <w:r w:rsidR="005D6B34" w:rsidRPr="000733CB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54DE3685" w14:textId="77777777" w:rsidR="007844EE" w:rsidRPr="000733CB" w:rsidRDefault="007844EE" w:rsidP="005D6B34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99C1F1A" w14:textId="6BDE6E8C" w:rsidR="005D6B34" w:rsidRPr="000733CB" w:rsidRDefault="005D6B34" w:rsidP="005D6B3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33CB">
        <w:rPr>
          <w:rFonts w:asciiTheme="minorHAnsi" w:hAnsiTheme="minorHAnsi" w:cstheme="minorHAnsi"/>
          <w:sz w:val="24"/>
          <w:szCs w:val="24"/>
        </w:rPr>
        <w:t>Korisnik potpore dužan je TZ</w:t>
      </w:r>
      <w:r w:rsidR="007844EE">
        <w:rPr>
          <w:rFonts w:asciiTheme="minorHAnsi" w:hAnsiTheme="minorHAnsi" w:cstheme="minorHAnsi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sz w:val="24"/>
          <w:szCs w:val="24"/>
        </w:rPr>
        <w:t xml:space="preserve">SDŽ, kao davatelju potpore, dostaviti potpisanu i ovjerenu izjavu o svim državnim potporama i </w:t>
      </w:r>
      <w:r w:rsidRPr="000733CB">
        <w:rPr>
          <w:rFonts w:asciiTheme="minorHAnsi" w:hAnsiTheme="minorHAnsi" w:cstheme="minorHAnsi"/>
          <w:i/>
          <w:sz w:val="24"/>
          <w:szCs w:val="24"/>
        </w:rPr>
        <w:t>de minimis</w:t>
      </w:r>
      <w:r w:rsidR="00021205" w:rsidRPr="000733CB">
        <w:rPr>
          <w:rFonts w:asciiTheme="minorHAnsi" w:hAnsiTheme="minorHAnsi" w:cstheme="minorHAnsi"/>
          <w:sz w:val="24"/>
          <w:szCs w:val="24"/>
        </w:rPr>
        <w:t xml:space="preserve"> potporama koje</w:t>
      </w:r>
      <w:r w:rsidRPr="000733CB">
        <w:rPr>
          <w:rFonts w:asciiTheme="minorHAnsi" w:hAnsiTheme="minorHAnsi" w:cstheme="minorHAnsi"/>
          <w:sz w:val="24"/>
          <w:szCs w:val="24"/>
        </w:rPr>
        <w:t xml:space="preserve"> je isti koristio u tekućoj i prethodne  (2) dvije fiskalne godine, a koje je dobio od svih davatelja državne potpore neovisno o razini (državna, EU fondovi, regionalna, lokalna) kako se ne bi premašile gornje granice.</w:t>
      </w:r>
    </w:p>
    <w:p w14:paraId="1561F4E0" w14:textId="77777777" w:rsidR="00942E87" w:rsidRPr="000733CB" w:rsidRDefault="00942E87" w:rsidP="00955CA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9FBF357" w14:textId="703FA087" w:rsidR="00955CA7" w:rsidRPr="000733CB" w:rsidRDefault="00955CA7" w:rsidP="00644C9C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733CB">
        <w:rPr>
          <w:rFonts w:asciiTheme="minorHAnsi" w:hAnsiTheme="minorHAnsi" w:cstheme="minorHAnsi"/>
          <w:b/>
          <w:bCs/>
          <w:sz w:val="24"/>
          <w:szCs w:val="24"/>
        </w:rPr>
        <w:t xml:space="preserve">Predmet Javnog poziva je dodjela bespovratnih novčanih sredstava Turističke zajednice Splitsko-dalmatinske županije za </w:t>
      </w:r>
      <w:r w:rsidR="00371C5A" w:rsidRPr="000733CB">
        <w:rPr>
          <w:rFonts w:asciiTheme="minorHAnsi" w:hAnsiTheme="minorHAnsi" w:cstheme="minorHAnsi"/>
          <w:b/>
          <w:bCs/>
          <w:sz w:val="24"/>
          <w:szCs w:val="24"/>
        </w:rPr>
        <w:t>turističk</w:t>
      </w:r>
      <w:r w:rsidR="007844EE">
        <w:rPr>
          <w:rFonts w:asciiTheme="minorHAnsi" w:hAnsiTheme="minorHAnsi" w:cstheme="minorHAnsi"/>
          <w:b/>
          <w:bCs/>
          <w:sz w:val="24"/>
          <w:szCs w:val="24"/>
        </w:rPr>
        <w:t>a događanja i</w:t>
      </w:r>
      <w:r w:rsidR="00371C5A" w:rsidRPr="000733C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b/>
          <w:bCs/>
          <w:sz w:val="24"/>
          <w:szCs w:val="24"/>
        </w:rPr>
        <w:t>manifestacije od lokalnog, regionalnog, nacionalnog i/ili međunarodnog značaja kao</w:t>
      </w:r>
      <w:r w:rsidR="007844E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b/>
          <w:bCs/>
          <w:sz w:val="24"/>
          <w:szCs w:val="24"/>
        </w:rPr>
        <w:t>motiva dolaska turista u destinaciju, a koje doprinose slijedećim ciljevima:</w:t>
      </w:r>
    </w:p>
    <w:p w14:paraId="01B332C4" w14:textId="77777777" w:rsidR="008E276F" w:rsidRPr="000733CB" w:rsidRDefault="00955CA7" w:rsidP="008B5119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0733CB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</w:p>
    <w:p w14:paraId="52AF3ABB" w14:textId="77777777" w:rsidR="008E276F" w:rsidRPr="000733CB" w:rsidRDefault="00C9039C" w:rsidP="00955CA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</w:t>
      </w:r>
      <w:r w:rsidR="008E276F"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randiranju dest</w:t>
      </w:r>
      <w:r w:rsidR="008B5119"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inacije na specifičan, aute</w:t>
      </w:r>
      <w:r w:rsidR="008E276F"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n</w:t>
      </w:r>
      <w:r w:rsidR="008B5119"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tiča</w:t>
      </w:r>
      <w:r w:rsidR="008E276F"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n</w:t>
      </w:r>
      <w:r w:rsidR="008B5119"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način</w:t>
      </w:r>
    </w:p>
    <w:p w14:paraId="276CF440" w14:textId="152E3C89" w:rsidR="008E276F" w:rsidRPr="000733CB" w:rsidRDefault="008B5119" w:rsidP="00955CA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Promociji tradicije kroz razvoj eno i gastro ponude</w:t>
      </w:r>
    </w:p>
    <w:p w14:paraId="19E2FD57" w14:textId="77777777" w:rsidR="008E276F" w:rsidRPr="000733CB" w:rsidRDefault="00770C25" w:rsidP="00955CA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Promociji dalmatinskog stila</w:t>
      </w:r>
      <w:r w:rsidR="008E276F"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života</w:t>
      </w:r>
    </w:p>
    <w:p w14:paraId="341DAE06" w14:textId="29D519FB" w:rsidR="00021205" w:rsidRPr="000733CB" w:rsidRDefault="00C9039C" w:rsidP="008E276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</w:t>
      </w:r>
      <w:r w:rsidR="008E276F"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čuvanju</w:t>
      </w:r>
      <w:r w:rsidR="00955CA7"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kulturne i povijesne baštine</w:t>
      </w:r>
    </w:p>
    <w:p w14:paraId="71A9F797" w14:textId="6F526D39" w:rsidR="00955CA7" w:rsidRPr="000733CB" w:rsidRDefault="00955CA7" w:rsidP="00955CA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Podizanju kvalitete i količine turističke ponude</w:t>
      </w:r>
    </w:p>
    <w:p w14:paraId="208C4CC6" w14:textId="2EA4B1C2" w:rsidR="00955CA7" w:rsidRPr="000733CB" w:rsidRDefault="00955CA7" w:rsidP="00955CA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Razvoju kulturnog, aktivnog, ruralnog</w:t>
      </w:r>
      <w:r w:rsidR="00175E32"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, vjerskog, zdravstvenog</w:t>
      </w:r>
      <w:r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i ostalih selektivnih oblika turizma</w:t>
      </w:r>
    </w:p>
    <w:p w14:paraId="416A1794" w14:textId="7F442E73" w:rsidR="00955CA7" w:rsidRPr="000733CB" w:rsidRDefault="00955CA7" w:rsidP="00955CA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Razvoju sadržaja koji omogućavaju poboljšavanje kvalitete i produženju turističke sezone</w:t>
      </w:r>
    </w:p>
    <w:p w14:paraId="1E1765D4" w14:textId="77777777" w:rsidR="00B17464" w:rsidRPr="000733CB" w:rsidRDefault="00955CA7" w:rsidP="00EE3B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Povećanju </w:t>
      </w:r>
      <w:r w:rsidR="00770C25"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turističke i ugostiteljske ponude</w:t>
      </w:r>
    </w:p>
    <w:p w14:paraId="0C69F4DC" w14:textId="34B0269C" w:rsidR="00644C9C" w:rsidRDefault="001D1BD3" w:rsidP="001D1BD3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Sv</w:t>
      </w:r>
      <w:r w:rsidR="007844EE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prijavljen</w:t>
      </w:r>
      <w:r w:rsidR="007844EE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="00644C9C"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turističk</w:t>
      </w:r>
      <w:r w:rsidR="007844EE">
        <w:rPr>
          <w:rFonts w:asciiTheme="minorHAnsi" w:hAnsiTheme="minorHAnsi" w:cstheme="minorHAnsi"/>
          <w:color w:val="000000" w:themeColor="text1"/>
          <w:sz w:val="24"/>
          <w:szCs w:val="24"/>
        </w:rPr>
        <w:t>a događanja, odnosno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manifestacije moraju istaknuti jasnu poveznicu s glavnim turističkim proizvodima </w:t>
      </w:r>
      <w:r w:rsidR="00644C9C"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Ž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upanije</w:t>
      </w:r>
      <w:r w:rsidR="00644C9C"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D28126D" w14:textId="77777777" w:rsidR="007844EE" w:rsidRPr="000733CB" w:rsidRDefault="007844EE" w:rsidP="001D1BD3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93DB959" w14:textId="7D82A06C" w:rsidR="001D1BD3" w:rsidRPr="000733CB" w:rsidRDefault="00644C9C" w:rsidP="001D1BD3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1D1BD3"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rednost imaju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turističke</w:t>
      </w:r>
      <w:r w:rsidR="001D1BD3"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manifestacije koje</w:t>
      </w:r>
      <w:r w:rsidR="009D4CA9"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se održavaju u </w:t>
      </w:r>
      <w:r w:rsidR="009D4CA9"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predsezoni i posezoni</w:t>
      </w:r>
      <w:r w:rsidR="009D4CA9"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</w:t>
      </w:r>
      <w:r w:rsidR="001D1BD3"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vezane</w:t>
      </w:r>
      <w:r w:rsidR="009D4CA9"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su</w:t>
      </w:r>
      <w:r w:rsidR="001D1BD3"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uz proizvode od interesa za Turističku zajednicu Splitsko-dalmatinske županije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- </w:t>
      </w:r>
      <w:r w:rsidR="006A2E6B"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kultura, aktivni turizam, </w:t>
      </w:r>
      <w:r w:rsidR="001D1BD3"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gastronomija</w:t>
      </w:r>
      <w:r w:rsidR="006A2E6B"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nautika.</w:t>
      </w:r>
    </w:p>
    <w:p w14:paraId="79D11C8C" w14:textId="77777777" w:rsidR="005577A5" w:rsidRPr="000733CB" w:rsidRDefault="005577A5" w:rsidP="00955C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5ADDC75" w14:textId="0E0BE807" w:rsidR="00955CA7" w:rsidRPr="000733CB" w:rsidRDefault="00955CA7" w:rsidP="00955C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33CB">
        <w:rPr>
          <w:rFonts w:asciiTheme="minorHAnsi" w:hAnsiTheme="minorHAnsi" w:cstheme="minorHAnsi"/>
          <w:sz w:val="24"/>
          <w:szCs w:val="24"/>
        </w:rPr>
        <w:t>Sredstva potpore odobravat će se za organizaciju i realizaciju:</w:t>
      </w:r>
    </w:p>
    <w:p w14:paraId="39EF5324" w14:textId="77777777" w:rsidR="00955CA7" w:rsidRPr="000733CB" w:rsidRDefault="00955CA7" w:rsidP="00955C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D554F5D" w14:textId="571676B9" w:rsidR="00955CA7" w:rsidRPr="000733CB" w:rsidRDefault="00955CA7" w:rsidP="00955CA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733CB">
        <w:rPr>
          <w:rFonts w:asciiTheme="minorHAnsi" w:hAnsiTheme="minorHAnsi" w:cstheme="minorHAnsi"/>
          <w:b/>
          <w:sz w:val="24"/>
          <w:szCs w:val="24"/>
          <w:u w:val="single"/>
        </w:rPr>
        <w:t>I. Lokalnih, županijskih, nacionalnih</w:t>
      </w:r>
      <w:r w:rsidR="001945B1" w:rsidRPr="000733CB">
        <w:rPr>
          <w:rFonts w:asciiTheme="minorHAnsi" w:hAnsiTheme="minorHAnsi" w:cstheme="minorHAnsi"/>
          <w:b/>
          <w:sz w:val="24"/>
          <w:szCs w:val="24"/>
          <w:u w:val="single"/>
        </w:rPr>
        <w:t xml:space="preserve"> i međunarodnih</w:t>
      </w:r>
      <w:r w:rsidRPr="000733C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644C9C" w:rsidRPr="000733CB">
        <w:rPr>
          <w:rFonts w:asciiTheme="minorHAnsi" w:hAnsiTheme="minorHAnsi" w:cstheme="minorHAnsi"/>
          <w:b/>
          <w:sz w:val="24"/>
          <w:szCs w:val="24"/>
          <w:u w:val="single"/>
        </w:rPr>
        <w:t xml:space="preserve">turističkih </w:t>
      </w:r>
      <w:r w:rsidRPr="000733CB">
        <w:rPr>
          <w:rFonts w:asciiTheme="minorHAnsi" w:hAnsiTheme="minorHAnsi" w:cstheme="minorHAnsi"/>
          <w:b/>
          <w:sz w:val="24"/>
          <w:szCs w:val="24"/>
          <w:u w:val="single"/>
        </w:rPr>
        <w:t>događanja</w:t>
      </w:r>
      <w:r w:rsidR="008E276F" w:rsidRPr="000733CB">
        <w:rPr>
          <w:rFonts w:asciiTheme="minorHAnsi" w:hAnsiTheme="minorHAnsi" w:cstheme="minorHAnsi"/>
          <w:b/>
          <w:sz w:val="24"/>
          <w:szCs w:val="24"/>
          <w:u w:val="single"/>
        </w:rPr>
        <w:t xml:space="preserve"> na području Splitsko-dalmatinske županije</w:t>
      </w:r>
      <w:r w:rsidRPr="000733CB">
        <w:rPr>
          <w:rFonts w:asciiTheme="minorHAnsi" w:hAnsiTheme="minorHAnsi" w:cstheme="minorHAnsi"/>
          <w:b/>
          <w:sz w:val="24"/>
          <w:szCs w:val="24"/>
          <w:u w:val="single"/>
        </w:rPr>
        <w:t>, i to:</w:t>
      </w:r>
    </w:p>
    <w:p w14:paraId="3CD280F8" w14:textId="77777777" w:rsidR="00955CA7" w:rsidRPr="000733CB" w:rsidRDefault="00955CA7" w:rsidP="00955C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2AA904B" w14:textId="77777777" w:rsidR="00955CA7" w:rsidRPr="000733CB" w:rsidRDefault="00955CA7" w:rsidP="00955C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33CB">
        <w:rPr>
          <w:rFonts w:asciiTheme="minorHAnsi" w:hAnsiTheme="minorHAnsi" w:cstheme="minorHAnsi"/>
          <w:sz w:val="24"/>
          <w:szCs w:val="24"/>
        </w:rPr>
        <w:t>Kulturnih manifestacija,</w:t>
      </w:r>
    </w:p>
    <w:p w14:paraId="146E8429" w14:textId="77777777" w:rsidR="00770C25" w:rsidRPr="000733CB" w:rsidRDefault="00770C25" w:rsidP="00955C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33CB">
        <w:rPr>
          <w:rFonts w:asciiTheme="minorHAnsi" w:hAnsiTheme="minorHAnsi" w:cstheme="minorHAnsi"/>
          <w:sz w:val="24"/>
          <w:szCs w:val="24"/>
        </w:rPr>
        <w:t>Tradicionalnih manifestacija</w:t>
      </w:r>
      <w:r w:rsidR="001D1BD3" w:rsidRPr="000733CB">
        <w:rPr>
          <w:rFonts w:asciiTheme="minorHAnsi" w:hAnsiTheme="minorHAnsi" w:cstheme="minorHAnsi"/>
          <w:sz w:val="24"/>
          <w:szCs w:val="24"/>
        </w:rPr>
        <w:t>,</w:t>
      </w:r>
    </w:p>
    <w:p w14:paraId="6ED0D68F" w14:textId="77777777" w:rsidR="00955CA7" w:rsidRPr="000733CB" w:rsidRDefault="00955CA7" w:rsidP="00955C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33CB">
        <w:rPr>
          <w:rFonts w:asciiTheme="minorHAnsi" w:hAnsiTheme="minorHAnsi" w:cstheme="minorHAnsi"/>
          <w:sz w:val="24"/>
          <w:szCs w:val="24"/>
        </w:rPr>
        <w:t>Zabavnih manifestacija,</w:t>
      </w:r>
    </w:p>
    <w:p w14:paraId="5CC41898" w14:textId="77777777" w:rsidR="00955CA7" w:rsidRPr="000733CB" w:rsidRDefault="00770C25" w:rsidP="00955C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33CB">
        <w:rPr>
          <w:rFonts w:asciiTheme="minorHAnsi" w:hAnsiTheme="minorHAnsi" w:cstheme="minorHAnsi"/>
          <w:sz w:val="24"/>
          <w:szCs w:val="24"/>
        </w:rPr>
        <w:t>Sportskih/out door manifestacija</w:t>
      </w:r>
    </w:p>
    <w:p w14:paraId="69F067BE" w14:textId="77777777" w:rsidR="00955CA7" w:rsidRPr="000733CB" w:rsidRDefault="00955CA7" w:rsidP="00955C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33CB">
        <w:rPr>
          <w:rFonts w:asciiTheme="minorHAnsi" w:hAnsiTheme="minorHAnsi" w:cstheme="minorHAnsi"/>
          <w:sz w:val="24"/>
          <w:szCs w:val="24"/>
        </w:rPr>
        <w:t>Eno-gastronomskih manifestacija,</w:t>
      </w:r>
    </w:p>
    <w:p w14:paraId="46C8CCC6" w14:textId="77777777" w:rsidR="00955CA7" w:rsidRPr="000733CB" w:rsidRDefault="00955CA7" w:rsidP="00955C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33CB">
        <w:rPr>
          <w:rFonts w:asciiTheme="minorHAnsi" w:hAnsiTheme="minorHAnsi" w:cstheme="minorHAnsi"/>
          <w:sz w:val="24"/>
          <w:szCs w:val="24"/>
        </w:rPr>
        <w:t>Ostalih manifestacija</w:t>
      </w:r>
    </w:p>
    <w:p w14:paraId="20649F39" w14:textId="77777777" w:rsidR="00942E87" w:rsidRPr="000733CB" w:rsidRDefault="00942E87" w:rsidP="00955CA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F3D18A2" w14:textId="68D86514" w:rsidR="008E276F" w:rsidRDefault="008E276F" w:rsidP="00955CA7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0733C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Minimalan iznos sredstava dod</w:t>
      </w:r>
      <w:r w:rsidR="00C9039C" w:rsidRPr="000733C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</w:t>
      </w:r>
      <w:r w:rsidRPr="000733C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jeljen p</w:t>
      </w:r>
      <w:r w:rsidR="00770C25" w:rsidRPr="000733C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o jednoj manifestaciji iznosi </w:t>
      </w:r>
      <w:r w:rsidR="001D1BD3" w:rsidRPr="000733C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1.</w:t>
      </w:r>
      <w:r w:rsidR="00770C25" w:rsidRPr="000733C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5</w:t>
      </w:r>
      <w:r w:rsidR="00B01C1E" w:rsidRPr="000733C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00</w:t>
      </w:r>
      <w:r w:rsidR="00C9039C" w:rsidRPr="000733C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,00</w:t>
      </w:r>
      <w:r w:rsidRPr="000733C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eur</w:t>
      </w:r>
      <w:r w:rsidR="001D1BD3" w:rsidRPr="000733C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</w:t>
      </w:r>
      <w:r w:rsidR="00C9039C" w:rsidRPr="000733C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, dok  najveći mogući</w:t>
      </w:r>
      <w:r w:rsidRPr="000733C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dodijeljen iznos po manifestaciji iznosi </w:t>
      </w:r>
      <w:r w:rsidR="00175E32" w:rsidRPr="000733C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7</w:t>
      </w:r>
      <w:r w:rsidR="00C9039C" w:rsidRPr="000733C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  <w:r w:rsidR="00DC4292" w:rsidRPr="000733C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5</w:t>
      </w:r>
      <w:r w:rsidR="00C9039C" w:rsidRPr="000733C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00,00 </w:t>
      </w:r>
      <w:r w:rsidR="00770C25" w:rsidRPr="000733C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eur</w:t>
      </w:r>
      <w:r w:rsidR="001D1BD3" w:rsidRPr="000733C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</w:t>
      </w:r>
      <w:r w:rsidR="00C9039C" w:rsidRPr="000733C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</w:p>
    <w:p w14:paraId="0D1EBAF8" w14:textId="77777777" w:rsidR="007844EE" w:rsidRPr="000733CB" w:rsidRDefault="007844EE" w:rsidP="00955CA7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3A641544" w14:textId="64C5ECEF" w:rsidR="00DC4292" w:rsidRPr="000733CB" w:rsidRDefault="00DC4292" w:rsidP="00955CA7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0733C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Sredstva TZ</w:t>
      </w:r>
      <w:r w:rsidR="007844E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SDŽ koja korisnici dobivaju po ovom Javnom pozivu predstavljaju bruto sredstva.</w:t>
      </w:r>
    </w:p>
    <w:p w14:paraId="75E6F144" w14:textId="77777777" w:rsidR="00C9039C" w:rsidRPr="000733CB" w:rsidRDefault="00C9039C" w:rsidP="00955CA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7C2A58E" w14:textId="69F7DFD7" w:rsidR="00C9039C" w:rsidRPr="000733CB" w:rsidRDefault="001D1BD3" w:rsidP="00955CA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Svi prijavitelji moraju jasno naznačiti </w:t>
      </w:r>
      <w:r w:rsidR="00C56732"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plan promoci</w:t>
      </w:r>
      <w:r w:rsidR="00A84205"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je (</w:t>
      </w:r>
      <w:r w:rsidR="00C56732"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obra</w:t>
      </w:r>
      <w:r w:rsidR="00A84205"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za</w:t>
      </w:r>
      <w:r w:rsidR="00C56732"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 koji se </w:t>
      </w:r>
      <w:r w:rsidR="00A84205"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nalazi u prijavnoj dokumentaciji)</w:t>
      </w:r>
      <w:r w:rsidR="00644C9C"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5577A5"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44C9C"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L</w:t>
      </w:r>
      <w:r w:rsidR="00C56732"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oše ili nedovoljno razrađe</w:t>
      </w:r>
      <w:r w:rsidR="00A84205"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n plan promocije</w:t>
      </w:r>
      <w:r w:rsidR="00371C5A"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brendiranja</w:t>
      </w:r>
      <w:r w:rsidR="00A84205"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umanjivati će ukupne bodove.</w:t>
      </w:r>
    </w:p>
    <w:p w14:paraId="41560922" w14:textId="77777777" w:rsidR="00D87F06" w:rsidRPr="000733CB" w:rsidRDefault="00D87F06" w:rsidP="00955CA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982CA96" w14:textId="63DE6477" w:rsidR="009B1F9B" w:rsidRPr="000733CB" w:rsidRDefault="009B1F9B" w:rsidP="00955CA7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OBVEZE ORGANIZATORA</w:t>
      </w:r>
    </w:p>
    <w:p w14:paraId="48B9EF21" w14:textId="77777777" w:rsidR="009B1F9B" w:rsidRPr="000733CB" w:rsidRDefault="009B1F9B" w:rsidP="00955CA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15D20CE" w14:textId="18848FB9" w:rsidR="009B1F9B" w:rsidRPr="000733CB" w:rsidRDefault="00A84205" w:rsidP="00644C9C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Prilikom dostave dokazne dokumentacije o izvršenju manifestacije, potrebno je</w:t>
      </w:r>
      <w:r w:rsidR="009B1F9B"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:</w:t>
      </w:r>
    </w:p>
    <w:p w14:paraId="1A533E09" w14:textId="078B02B2" w:rsidR="004C05C1" w:rsidRPr="000733CB" w:rsidRDefault="004C05C1" w:rsidP="004C05C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Dostaviti realizirani media plan</w:t>
      </w:r>
    </w:p>
    <w:p w14:paraId="741860CB" w14:textId="77777777" w:rsidR="00644C9C" w:rsidRPr="000733CB" w:rsidRDefault="00A84205" w:rsidP="00644C9C">
      <w:pPr>
        <w:pStyle w:val="NoSpacing"/>
        <w:numPr>
          <w:ilvl w:val="0"/>
          <w:numId w:val="1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733CB">
        <w:rPr>
          <w:rFonts w:asciiTheme="minorHAnsi" w:hAnsiTheme="minorHAnsi" w:cstheme="minorHAnsi"/>
          <w:b/>
          <w:bCs/>
          <w:sz w:val="24"/>
          <w:szCs w:val="24"/>
        </w:rPr>
        <w:t xml:space="preserve">navesti sve </w:t>
      </w:r>
      <w:r w:rsidR="006A2E6B" w:rsidRPr="000733CB">
        <w:rPr>
          <w:rFonts w:asciiTheme="minorHAnsi" w:hAnsiTheme="minorHAnsi" w:cstheme="minorHAnsi"/>
          <w:b/>
          <w:bCs/>
          <w:sz w:val="24"/>
          <w:szCs w:val="24"/>
        </w:rPr>
        <w:t>poveznice</w:t>
      </w:r>
      <w:r w:rsidRPr="000733CB">
        <w:rPr>
          <w:rFonts w:asciiTheme="minorHAnsi" w:hAnsiTheme="minorHAnsi" w:cstheme="minorHAnsi"/>
          <w:b/>
          <w:bCs/>
          <w:sz w:val="24"/>
          <w:szCs w:val="24"/>
        </w:rPr>
        <w:t xml:space="preserve"> gdje je ista bila oglašena</w:t>
      </w:r>
    </w:p>
    <w:p w14:paraId="3F0237D1" w14:textId="7D966C16" w:rsidR="009B1F9B" w:rsidRPr="000733CB" w:rsidRDefault="003E428D" w:rsidP="00644C9C">
      <w:pPr>
        <w:pStyle w:val="NoSpacing"/>
        <w:numPr>
          <w:ilvl w:val="0"/>
          <w:numId w:val="12"/>
        </w:numPr>
        <w:jc w:val="both"/>
        <w:rPr>
          <w:rStyle w:val="Hyperlink"/>
          <w:rFonts w:asciiTheme="minorHAnsi" w:hAnsiTheme="minorHAnsi" w:cstheme="minorHAnsi"/>
          <w:b/>
          <w:bCs/>
          <w:color w:val="auto"/>
          <w:sz w:val="24"/>
          <w:szCs w:val="24"/>
          <w:u w:val="none"/>
        </w:rPr>
      </w:pPr>
      <w:r w:rsidRPr="000733C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84205" w:rsidRPr="000733CB">
        <w:rPr>
          <w:rFonts w:asciiTheme="minorHAnsi" w:hAnsiTheme="minorHAnsi" w:cstheme="minorHAnsi"/>
          <w:b/>
          <w:bCs/>
          <w:sz w:val="24"/>
          <w:szCs w:val="24"/>
        </w:rPr>
        <w:t xml:space="preserve">prilikom oglašavanja navesti poveznicu na web stranicu </w:t>
      </w:r>
      <w:r w:rsidRPr="000733CB"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="00A84205" w:rsidRPr="000733CB">
        <w:rPr>
          <w:rFonts w:asciiTheme="minorHAnsi" w:hAnsiTheme="minorHAnsi" w:cstheme="minorHAnsi"/>
          <w:b/>
          <w:bCs/>
          <w:sz w:val="24"/>
          <w:szCs w:val="24"/>
        </w:rPr>
        <w:t xml:space="preserve">urističke zajednice Splitsko-dalmatinske županije </w:t>
      </w:r>
      <w:hyperlink r:id="rId8" w:history="1">
        <w:r w:rsidR="00A84205" w:rsidRPr="000733CB">
          <w:rPr>
            <w:rStyle w:val="Hyperlink"/>
            <w:rFonts w:asciiTheme="minorHAnsi" w:hAnsiTheme="minorHAnsi" w:cstheme="minorHAnsi"/>
            <w:b/>
            <w:bCs/>
            <w:color w:val="000000" w:themeColor="text1"/>
            <w:sz w:val="24"/>
            <w:szCs w:val="24"/>
          </w:rPr>
          <w:t>www.dalmatia.hr</w:t>
        </w:r>
      </w:hyperlink>
    </w:p>
    <w:p w14:paraId="41CD537C" w14:textId="3570E668" w:rsidR="00644C9C" w:rsidRPr="000733CB" w:rsidRDefault="007B597E" w:rsidP="00644C9C">
      <w:pPr>
        <w:pStyle w:val="NoSpacing"/>
        <w:numPr>
          <w:ilvl w:val="0"/>
          <w:numId w:val="1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733CB">
        <w:rPr>
          <w:rFonts w:asciiTheme="minorHAnsi" w:hAnsiTheme="minorHAnsi" w:cstheme="minorHAnsi"/>
          <w:b/>
          <w:bCs/>
          <w:sz w:val="24"/>
          <w:szCs w:val="24"/>
        </w:rPr>
        <w:t>ukoliko imaju društvene mreže (Facebook, Instagram) na svom profilu kad objavljuju fotografije/video materijale s događanja za koji su se prijavili, iste označiti s hashtagom #centraldalmatia, #dalmatia i označiti službeni profil TZ SDŽ @centraldalmatia</w:t>
      </w:r>
      <w:r w:rsidR="007844EE">
        <w:rPr>
          <w:rFonts w:asciiTheme="minorHAnsi" w:hAnsiTheme="minorHAnsi" w:cstheme="minorHAnsi"/>
          <w:b/>
          <w:bCs/>
          <w:sz w:val="24"/>
          <w:szCs w:val="24"/>
        </w:rPr>
        <w:t xml:space="preserve"> i @dalmatiahr</w:t>
      </w:r>
    </w:p>
    <w:p w14:paraId="4E50D56F" w14:textId="33C0AD86" w:rsidR="00315856" w:rsidRPr="000733CB" w:rsidRDefault="00315856" w:rsidP="00644C9C">
      <w:pPr>
        <w:pStyle w:val="NoSpacing"/>
        <w:numPr>
          <w:ilvl w:val="0"/>
          <w:numId w:val="1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733CB">
        <w:rPr>
          <w:rFonts w:asciiTheme="minorHAnsi" w:hAnsiTheme="minorHAnsi" w:cstheme="minorHAnsi"/>
          <w:b/>
          <w:bCs/>
          <w:sz w:val="24"/>
          <w:szCs w:val="24"/>
        </w:rPr>
        <w:t>dostaviti najmanje tri fotografije samog događaja u visokoj rezoluciji (300 DPI) prilikom podnošenja dokazne dokumentacije o održanoj manifestaciji.</w:t>
      </w:r>
    </w:p>
    <w:p w14:paraId="2CEA3F23" w14:textId="77777777" w:rsidR="009B1F9B" w:rsidRPr="000733CB" w:rsidRDefault="009B1F9B" w:rsidP="009B1F9B">
      <w:pPr>
        <w:pStyle w:val="ListParagraph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E20E697" w14:textId="2D5BEE5D" w:rsidR="00A84205" w:rsidRDefault="00A84205" w:rsidP="00955CA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Prednost pri dodjeli sredstava imat će on</w:t>
      </w:r>
      <w:r w:rsidR="007844EE">
        <w:rPr>
          <w:rFonts w:asciiTheme="minorHAnsi" w:hAnsiTheme="minorHAnsi" w:cstheme="minorHAnsi"/>
          <w:color w:val="000000" w:themeColor="text1"/>
          <w:sz w:val="24"/>
          <w:szCs w:val="24"/>
        </w:rPr>
        <w:t>a događanja, odnosno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manifestacije koje imaju </w:t>
      </w:r>
      <w:r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dodatne pokrovitelje</w:t>
      </w:r>
      <w:r w:rsidR="003E428D"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7818D725" w14:textId="77777777" w:rsidR="007844EE" w:rsidRPr="000733CB" w:rsidRDefault="007844EE" w:rsidP="00955CA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120A784" w14:textId="1BCFDABA" w:rsidR="003E428D" w:rsidRDefault="003E428D" w:rsidP="00955CA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Prilikom donošenja odluke o dodjeli sredstava </w:t>
      </w:r>
      <w:r w:rsidR="00644C9C"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TZ SDŽ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će nastojati voditi računa o tematskom i vremenskom aspektu događanja kao i o ravnomjernoj geografskoj rasprostranjenosti na</w:t>
      </w:r>
      <w:r w:rsidR="001769B2"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način da će pokušati održati barem približnu distribuciju između manifestacija koje se održavaju u pred i po sezoni.</w:t>
      </w:r>
    </w:p>
    <w:p w14:paraId="39E5BA8A" w14:textId="77777777" w:rsidR="007844EE" w:rsidRPr="000733CB" w:rsidRDefault="007844EE" w:rsidP="00955CA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59790E3" w14:textId="77777777" w:rsidR="003E428D" w:rsidRPr="000733CB" w:rsidRDefault="003E428D" w:rsidP="00955CA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Za održivost turističke ponude nužno je razvijati manifestacije koje nude nove proizvode, u d</w:t>
      </w:r>
      <w:r w:rsidR="00D87F06"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jelovima destinacije koji su do sada bi</w:t>
      </w:r>
      <w:r w:rsidR="00D87F06"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li zapostavljeni ili zastupljeni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 manjem obujmu stoga</w:t>
      </w:r>
      <w:r w:rsidR="00D87F06"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će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prijavitelji koji </w:t>
      </w:r>
      <w:r w:rsidR="00D87F06"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manifestacije planiraju održati na manje razvijenim područjima biti dodatno vrednovani.</w:t>
      </w:r>
    </w:p>
    <w:p w14:paraId="729E040B" w14:textId="77777777" w:rsidR="003E428D" w:rsidRPr="000733CB" w:rsidRDefault="003E428D" w:rsidP="00955CA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CEF1989" w14:textId="67C3CF17" w:rsidR="00175E32" w:rsidRPr="000733CB" w:rsidRDefault="00D87F06" w:rsidP="00D87F06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Turistička zajednica neće vrednovati </w:t>
      </w:r>
      <w:r w:rsidR="007844E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događanja/</w:t>
      </w:r>
      <w:r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manifestacije poput</w:t>
      </w:r>
      <w:r w:rsidR="00175E32"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:</w:t>
      </w:r>
    </w:p>
    <w:p w14:paraId="330E00F3" w14:textId="24409070" w:rsidR="00D87F06" w:rsidRPr="000733CB" w:rsidRDefault="00D87F06" w:rsidP="00175E3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proslav</w:t>
      </w:r>
      <w:r w:rsidR="00575F74"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dana grada, vjerskih blagdana</w:t>
      </w:r>
      <w:r w:rsidR="00644C9C"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, hodočašća</w:t>
      </w:r>
      <w:r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i slično</w:t>
      </w:r>
    </w:p>
    <w:p w14:paraId="6BAADC00" w14:textId="79526AFD" w:rsidR="00175E32" w:rsidRPr="000733CB" w:rsidRDefault="00175E32" w:rsidP="00175E3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malonogometn</w:t>
      </w:r>
      <w:r w:rsidR="00575F74"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ih</w:t>
      </w:r>
      <w:r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turnir</w:t>
      </w:r>
      <w:r w:rsidR="00575F74"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i ostal</w:t>
      </w:r>
      <w:r w:rsidR="00575F74"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ih</w:t>
      </w:r>
      <w:r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4C05C1"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sportskih </w:t>
      </w:r>
      <w:r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turnir</w:t>
      </w:r>
      <w:r w:rsidR="00575F74"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="007B597E"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4C05C1"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isključivo </w:t>
      </w:r>
      <w:r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lokalnog karaktera</w:t>
      </w:r>
    </w:p>
    <w:p w14:paraId="04F7297D" w14:textId="693F99FB" w:rsidR="00175E32" w:rsidRPr="000733CB" w:rsidRDefault="00175E32" w:rsidP="00175E3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izložbe lokalnog karaktera</w:t>
      </w:r>
      <w:r w:rsidR="004C05C1"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(stalne postave)</w:t>
      </w:r>
    </w:p>
    <w:p w14:paraId="01F61DF2" w14:textId="5A861A6F" w:rsidR="00175E32" w:rsidRPr="000733CB" w:rsidRDefault="00175E32" w:rsidP="00175E3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konferencije, kongres</w:t>
      </w:r>
      <w:r w:rsidR="00575F74"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</w:t>
      </w:r>
      <w:r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i stručn</w:t>
      </w:r>
      <w:r w:rsidR="00644C9C"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</w:t>
      </w:r>
      <w:r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skupov</w:t>
      </w:r>
      <w:r w:rsidR="00644C9C"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</w:t>
      </w:r>
    </w:p>
    <w:p w14:paraId="2C00D0F1" w14:textId="1DA16603" w:rsidR="00175E32" w:rsidRPr="000733CB" w:rsidRDefault="00175E32" w:rsidP="00175E3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edukacije</w:t>
      </w:r>
    </w:p>
    <w:p w14:paraId="69E4C137" w14:textId="77552847" w:rsidR="00175E32" w:rsidRPr="000733CB" w:rsidRDefault="00175E32" w:rsidP="00175E3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humanitarne manifestacije</w:t>
      </w:r>
      <w:r w:rsidR="00644C9C"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i događanja</w:t>
      </w:r>
    </w:p>
    <w:p w14:paraId="077D1B99" w14:textId="553E3950" w:rsidR="00175E32" w:rsidRPr="000733CB" w:rsidRDefault="00175E32" w:rsidP="00175E3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sufinanciranja aplikacija</w:t>
      </w:r>
    </w:p>
    <w:p w14:paraId="06C69BA8" w14:textId="5F0F80F9" w:rsidR="00175E32" w:rsidRPr="000733CB" w:rsidRDefault="00644C9C" w:rsidP="00175E3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organizaciju raznih </w:t>
      </w:r>
      <w:r w:rsidR="00175E32"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memorijalni</w:t>
      </w:r>
      <w:r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h</w:t>
      </w:r>
      <w:r w:rsidR="00175E32"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turnir</w:t>
      </w:r>
      <w:r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</w:p>
    <w:p w14:paraId="385E4EF0" w14:textId="2D32EB6F" w:rsidR="004C05C1" w:rsidRPr="000733CB" w:rsidRDefault="004C05C1" w:rsidP="00175E3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0733C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ostale manifestacije koje nisu turističkog karaktera po procjeni komisije</w:t>
      </w:r>
    </w:p>
    <w:p w14:paraId="3B4733EF" w14:textId="77777777" w:rsidR="003E428D" w:rsidRPr="000733CB" w:rsidRDefault="003E428D" w:rsidP="00955CA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5A02081" w14:textId="77777777" w:rsidR="003E428D" w:rsidRPr="000733CB" w:rsidRDefault="003E428D" w:rsidP="00644C9C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0733CB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B0BD60B" w14:textId="77777777" w:rsidR="00955CA7" w:rsidRPr="000733CB" w:rsidRDefault="00955CA7" w:rsidP="00955CA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733CB">
        <w:rPr>
          <w:rFonts w:asciiTheme="minorHAnsi" w:hAnsiTheme="minorHAnsi" w:cstheme="minorHAnsi"/>
          <w:b/>
          <w:sz w:val="24"/>
          <w:szCs w:val="24"/>
        </w:rPr>
        <w:t>II. Namjena sredstava</w:t>
      </w:r>
    </w:p>
    <w:p w14:paraId="701F5463" w14:textId="77777777" w:rsidR="00955CA7" w:rsidRPr="000733CB" w:rsidRDefault="00955CA7" w:rsidP="00955C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CF5457C" w14:textId="2AAA7AA3" w:rsidR="00955CA7" w:rsidRPr="000733CB" w:rsidRDefault="00955CA7" w:rsidP="00955C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33CB">
        <w:rPr>
          <w:rFonts w:asciiTheme="minorHAnsi" w:hAnsiTheme="minorHAnsi" w:cstheme="minorHAnsi"/>
          <w:sz w:val="24"/>
          <w:szCs w:val="24"/>
        </w:rPr>
        <w:t xml:space="preserve">Bespovratna sredstva potpore mogu se dodijeliti i koristiti isključivo za </w:t>
      </w:r>
      <w:r w:rsidR="00575F74" w:rsidRPr="000733CB">
        <w:rPr>
          <w:rFonts w:asciiTheme="minorHAnsi" w:hAnsiTheme="minorHAnsi" w:cstheme="minorHAnsi"/>
          <w:sz w:val="24"/>
          <w:szCs w:val="24"/>
        </w:rPr>
        <w:t>turističk</w:t>
      </w:r>
      <w:r w:rsidR="007844EE">
        <w:rPr>
          <w:rFonts w:asciiTheme="minorHAnsi" w:hAnsiTheme="minorHAnsi" w:cstheme="minorHAnsi"/>
          <w:sz w:val="24"/>
          <w:szCs w:val="24"/>
        </w:rPr>
        <w:t>a događanja, odnosno</w:t>
      </w:r>
      <w:r w:rsidR="00575F74" w:rsidRPr="000733CB">
        <w:rPr>
          <w:rFonts w:asciiTheme="minorHAnsi" w:hAnsiTheme="minorHAnsi" w:cstheme="minorHAnsi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sz w:val="24"/>
          <w:szCs w:val="24"/>
        </w:rPr>
        <w:t>manife</w:t>
      </w:r>
      <w:r w:rsidR="0004046C" w:rsidRPr="000733CB">
        <w:rPr>
          <w:rFonts w:asciiTheme="minorHAnsi" w:hAnsiTheme="minorHAnsi" w:cstheme="minorHAnsi"/>
          <w:sz w:val="24"/>
          <w:szCs w:val="24"/>
        </w:rPr>
        <w:t xml:space="preserve">stacije koje se održavaju u </w:t>
      </w:r>
      <w:r w:rsidR="001D1BD3" w:rsidRPr="000733CB">
        <w:rPr>
          <w:rFonts w:asciiTheme="minorHAnsi" w:hAnsiTheme="minorHAnsi" w:cstheme="minorHAnsi"/>
          <w:sz w:val="24"/>
          <w:szCs w:val="24"/>
        </w:rPr>
        <w:t>202</w:t>
      </w:r>
      <w:r w:rsidR="001D1225" w:rsidRPr="000733CB">
        <w:rPr>
          <w:rFonts w:asciiTheme="minorHAnsi" w:hAnsiTheme="minorHAnsi" w:cstheme="minorHAnsi"/>
          <w:sz w:val="24"/>
          <w:szCs w:val="24"/>
        </w:rPr>
        <w:t>5</w:t>
      </w:r>
      <w:r w:rsidR="0004046C" w:rsidRPr="000733CB">
        <w:rPr>
          <w:rFonts w:asciiTheme="minorHAnsi" w:hAnsiTheme="minorHAnsi" w:cstheme="minorHAnsi"/>
          <w:sz w:val="24"/>
          <w:szCs w:val="24"/>
        </w:rPr>
        <w:t>. godini na području Splitsko-dalmatinske županije.</w:t>
      </w:r>
      <w:r w:rsidR="00203116" w:rsidRPr="000733CB">
        <w:rPr>
          <w:rFonts w:asciiTheme="minorHAnsi" w:hAnsiTheme="minorHAnsi" w:cstheme="minorHAnsi"/>
          <w:sz w:val="24"/>
          <w:szCs w:val="24"/>
        </w:rPr>
        <w:t xml:space="preserve"> </w:t>
      </w:r>
      <w:r w:rsidR="000C3931" w:rsidRPr="000733CB">
        <w:rPr>
          <w:rFonts w:asciiTheme="minorHAnsi" w:hAnsiTheme="minorHAnsi" w:cstheme="minorHAnsi"/>
          <w:sz w:val="24"/>
          <w:szCs w:val="24"/>
        </w:rPr>
        <w:t xml:space="preserve"> </w:t>
      </w:r>
      <w:r w:rsidR="00203116" w:rsidRPr="000733CB">
        <w:rPr>
          <w:rFonts w:asciiTheme="minorHAnsi" w:hAnsiTheme="minorHAnsi" w:cstheme="minorHAnsi"/>
          <w:sz w:val="24"/>
          <w:szCs w:val="24"/>
        </w:rPr>
        <w:t>S</w:t>
      </w:r>
      <w:r w:rsidRPr="000733CB">
        <w:rPr>
          <w:rFonts w:asciiTheme="minorHAnsi" w:hAnsiTheme="minorHAnsi" w:cstheme="minorHAnsi"/>
          <w:sz w:val="24"/>
          <w:szCs w:val="24"/>
        </w:rPr>
        <w:t>redstva su namijenjena za sufinanciranje troškova nabave roba i usluga za neposrednu realizaciju manifestacija i to:</w:t>
      </w:r>
    </w:p>
    <w:p w14:paraId="4F37CDC2" w14:textId="77777777" w:rsidR="007148EB" w:rsidRPr="000733CB" w:rsidRDefault="007148EB" w:rsidP="00955C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ADD683D" w14:textId="77777777" w:rsidR="00C65EC9" w:rsidRPr="000733CB" w:rsidRDefault="00C65EC9" w:rsidP="00C65EC9">
      <w:pPr>
        <w:pStyle w:val="ListParagraph"/>
        <w:widowControl w:val="0"/>
        <w:numPr>
          <w:ilvl w:val="0"/>
          <w:numId w:val="7"/>
        </w:numPr>
        <w:tabs>
          <w:tab w:val="left" w:pos="865"/>
          <w:tab w:val="left" w:pos="866"/>
        </w:tabs>
        <w:suppressAutoHyphens w:val="0"/>
        <w:autoSpaceDE w:val="0"/>
        <w:spacing w:after="0" w:line="269" w:lineRule="exac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najam</w:t>
      </w:r>
      <w:r w:rsidRPr="000733CB">
        <w:rPr>
          <w:rFonts w:asciiTheme="minorHAnsi" w:hAnsiTheme="minorHAnsi" w:cstheme="minorHAnsi"/>
          <w:color w:val="000000" w:themeColor="text1"/>
          <w:spacing w:val="-17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opreme</w:t>
      </w:r>
      <w:r w:rsidRPr="000733CB">
        <w:rPr>
          <w:rFonts w:asciiTheme="minorHAnsi" w:hAnsiTheme="minorHAnsi" w:cstheme="minorHAnsi"/>
          <w:color w:val="000000" w:themeColor="text1"/>
          <w:spacing w:val="-17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(audio</w:t>
      </w:r>
      <w:r w:rsidRPr="000733CB">
        <w:rPr>
          <w:rFonts w:asciiTheme="minorHAnsi" w:hAnsiTheme="minorHAnsi" w:cstheme="minorHAnsi"/>
          <w:color w:val="000000" w:themeColor="text1"/>
          <w:spacing w:val="-14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0733CB">
        <w:rPr>
          <w:rFonts w:asciiTheme="minorHAnsi" w:hAnsiTheme="minorHAnsi" w:cstheme="minorHAnsi"/>
          <w:color w:val="000000" w:themeColor="text1"/>
          <w:spacing w:val="-18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vizualna</w:t>
      </w:r>
      <w:r w:rsidRPr="000733CB">
        <w:rPr>
          <w:rFonts w:asciiTheme="minorHAnsi" w:hAnsiTheme="minorHAnsi" w:cstheme="minorHAnsi"/>
          <w:color w:val="000000" w:themeColor="text1"/>
          <w:spacing w:val="-16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tehnika,</w:t>
      </w:r>
      <w:r w:rsidRPr="000733CB">
        <w:rPr>
          <w:rFonts w:asciiTheme="minorHAnsi" w:hAnsiTheme="minorHAnsi" w:cstheme="minorHAnsi"/>
          <w:color w:val="000000" w:themeColor="text1"/>
          <w:spacing w:val="-15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pozornica</w:t>
      </w:r>
      <w:r w:rsidRPr="000733CB">
        <w:rPr>
          <w:rFonts w:asciiTheme="minorHAnsi" w:hAnsiTheme="minorHAnsi" w:cstheme="minorHAnsi"/>
          <w:color w:val="000000" w:themeColor="text1"/>
          <w:spacing w:val="-18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0733CB">
        <w:rPr>
          <w:rFonts w:asciiTheme="minorHAnsi" w:hAnsiTheme="minorHAnsi" w:cstheme="minorHAnsi"/>
          <w:color w:val="000000" w:themeColor="text1"/>
          <w:spacing w:val="-16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sl.)</w:t>
      </w:r>
    </w:p>
    <w:p w14:paraId="0AF4C10F" w14:textId="77777777" w:rsidR="00C65EC9" w:rsidRPr="000733CB" w:rsidRDefault="00C65EC9" w:rsidP="00C65EC9">
      <w:pPr>
        <w:pStyle w:val="ListParagraph"/>
        <w:widowControl w:val="0"/>
        <w:numPr>
          <w:ilvl w:val="0"/>
          <w:numId w:val="7"/>
        </w:numPr>
        <w:tabs>
          <w:tab w:val="left" w:pos="865"/>
          <w:tab w:val="left" w:pos="867"/>
        </w:tabs>
        <w:suppressAutoHyphens w:val="0"/>
        <w:autoSpaceDE w:val="0"/>
        <w:spacing w:before="12"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nabava</w:t>
      </w:r>
      <w:r w:rsidRPr="000733CB">
        <w:rPr>
          <w:rFonts w:asciiTheme="minorHAnsi" w:hAnsiTheme="minorHAnsi" w:cstheme="minorHAnsi"/>
          <w:color w:val="000000" w:themeColor="text1"/>
          <w:spacing w:val="-21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radnog/potrošnog</w:t>
      </w:r>
      <w:r w:rsidRPr="000733CB">
        <w:rPr>
          <w:rFonts w:asciiTheme="minorHAnsi" w:hAnsiTheme="minorHAnsi" w:cstheme="minorHAnsi"/>
          <w:color w:val="000000" w:themeColor="text1"/>
          <w:spacing w:val="-24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materijala</w:t>
      </w:r>
      <w:r w:rsidRPr="000733CB">
        <w:rPr>
          <w:rFonts w:asciiTheme="minorHAnsi" w:hAnsiTheme="minorHAnsi" w:cstheme="minorHAnsi"/>
          <w:color w:val="000000" w:themeColor="text1"/>
          <w:spacing w:val="-23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vezanog</w:t>
      </w:r>
      <w:r w:rsidRPr="000733CB">
        <w:rPr>
          <w:rFonts w:asciiTheme="minorHAnsi" w:hAnsiTheme="minorHAnsi" w:cstheme="minorHAnsi"/>
          <w:color w:val="000000" w:themeColor="text1"/>
          <w:spacing w:val="-22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za</w:t>
      </w:r>
      <w:r w:rsidRPr="000733CB">
        <w:rPr>
          <w:rFonts w:asciiTheme="minorHAnsi" w:hAnsiTheme="minorHAnsi" w:cstheme="minorHAnsi"/>
          <w:color w:val="000000" w:themeColor="text1"/>
          <w:spacing w:val="-23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organizaciju</w:t>
      </w:r>
      <w:r w:rsidRPr="000733CB">
        <w:rPr>
          <w:rFonts w:asciiTheme="minorHAnsi" w:hAnsiTheme="minorHAnsi" w:cstheme="minorHAnsi"/>
          <w:color w:val="000000" w:themeColor="text1"/>
          <w:spacing w:val="-22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događanja</w:t>
      </w:r>
    </w:p>
    <w:p w14:paraId="6A9F0834" w14:textId="77777777" w:rsidR="00C65EC9" w:rsidRPr="000733CB" w:rsidRDefault="00C65EC9" w:rsidP="00C65EC9">
      <w:pPr>
        <w:pStyle w:val="ListParagraph"/>
        <w:widowControl w:val="0"/>
        <w:numPr>
          <w:ilvl w:val="0"/>
          <w:numId w:val="7"/>
        </w:numPr>
        <w:tabs>
          <w:tab w:val="left" w:pos="866"/>
          <w:tab w:val="left" w:pos="867"/>
        </w:tabs>
        <w:suppressAutoHyphens w:val="0"/>
        <w:autoSpaceDE w:val="0"/>
        <w:spacing w:before="11"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najam</w:t>
      </w:r>
      <w:r w:rsidRPr="000733CB">
        <w:rPr>
          <w:rFonts w:asciiTheme="minorHAnsi" w:hAnsiTheme="minorHAnsi" w:cstheme="minorHAnsi"/>
          <w:color w:val="000000" w:themeColor="text1"/>
          <w:spacing w:val="-13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prostora</w:t>
      </w:r>
      <w:r w:rsidRPr="000733CB">
        <w:rPr>
          <w:rFonts w:asciiTheme="minorHAnsi" w:hAnsiTheme="minorHAnsi" w:cstheme="minorHAnsi"/>
          <w:color w:val="000000" w:themeColor="text1"/>
          <w:spacing w:val="-14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za</w:t>
      </w:r>
      <w:r w:rsidRPr="000733CB">
        <w:rPr>
          <w:rFonts w:asciiTheme="minorHAnsi" w:hAnsiTheme="minorHAnsi" w:cstheme="minorHAnsi"/>
          <w:color w:val="000000" w:themeColor="text1"/>
          <w:spacing w:val="-17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održavanje</w:t>
      </w:r>
      <w:r w:rsidRPr="000733CB">
        <w:rPr>
          <w:rFonts w:asciiTheme="minorHAnsi" w:hAnsiTheme="minorHAnsi" w:cstheme="minorHAnsi"/>
          <w:color w:val="000000" w:themeColor="text1"/>
          <w:spacing w:val="-14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događanja</w:t>
      </w:r>
    </w:p>
    <w:p w14:paraId="720AB616" w14:textId="77777777" w:rsidR="00C65EC9" w:rsidRPr="000733CB" w:rsidRDefault="00C65EC9" w:rsidP="00C65EC9">
      <w:pPr>
        <w:pStyle w:val="ListParagraph"/>
        <w:widowControl w:val="0"/>
        <w:numPr>
          <w:ilvl w:val="0"/>
          <w:numId w:val="7"/>
        </w:numPr>
        <w:tabs>
          <w:tab w:val="left" w:pos="866"/>
          <w:tab w:val="left" w:pos="867"/>
        </w:tabs>
        <w:suppressAutoHyphens w:val="0"/>
        <w:autoSpaceDE w:val="0"/>
        <w:spacing w:before="9" w:after="0" w:line="252" w:lineRule="auto"/>
        <w:ind w:right="39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844E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najam prijevoznih sredstava u svrhu prijevoza organizatora i izvođača vezan uz organizaciju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događanja</w:t>
      </w:r>
    </w:p>
    <w:p w14:paraId="1FF86C38" w14:textId="77777777" w:rsidR="00C65EC9" w:rsidRPr="000733CB" w:rsidRDefault="00C65EC9" w:rsidP="00C65EC9">
      <w:pPr>
        <w:pStyle w:val="ListParagraph"/>
        <w:widowControl w:val="0"/>
        <w:numPr>
          <w:ilvl w:val="0"/>
          <w:numId w:val="7"/>
        </w:numPr>
        <w:tabs>
          <w:tab w:val="left" w:pos="866"/>
          <w:tab w:val="left" w:pos="867"/>
        </w:tabs>
        <w:suppressAutoHyphens w:val="0"/>
        <w:autoSpaceDE w:val="0"/>
        <w:spacing w:before="1"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troškove</w:t>
      </w:r>
      <w:r w:rsidRPr="007844E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smještaja,</w:t>
      </w:r>
      <w:r w:rsidRPr="007844E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putne</w:t>
      </w:r>
      <w:r w:rsidRPr="007844E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troškove</w:t>
      </w:r>
      <w:r w:rsidRPr="007844E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izvođača</w:t>
      </w:r>
      <w:r w:rsidRPr="007844E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7844E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vanjskih</w:t>
      </w:r>
      <w:r w:rsidRPr="007844E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suradnika</w:t>
      </w:r>
    </w:p>
    <w:p w14:paraId="185C6E7F" w14:textId="77777777" w:rsidR="00C65EC9" w:rsidRPr="000733CB" w:rsidRDefault="00C65EC9" w:rsidP="00C65EC9">
      <w:pPr>
        <w:pStyle w:val="ListParagraph"/>
        <w:widowControl w:val="0"/>
        <w:numPr>
          <w:ilvl w:val="0"/>
          <w:numId w:val="7"/>
        </w:numPr>
        <w:tabs>
          <w:tab w:val="left" w:pos="866"/>
          <w:tab w:val="left" w:pos="867"/>
        </w:tabs>
        <w:suppressAutoHyphens w:val="0"/>
        <w:autoSpaceDE w:val="0"/>
        <w:spacing w:before="11"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honorare</w:t>
      </w:r>
      <w:r w:rsidRPr="007844E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(temeljem</w:t>
      </w:r>
      <w:r w:rsidRPr="007844E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ugovora)</w:t>
      </w:r>
      <w:r w:rsidRPr="007844E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izvođača</w:t>
      </w:r>
      <w:r w:rsidRPr="007844E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7844E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vanjskih</w:t>
      </w:r>
      <w:r w:rsidRPr="007844E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suradnika</w:t>
      </w:r>
    </w:p>
    <w:p w14:paraId="2D07C2EC" w14:textId="4B28FBCE" w:rsidR="00C65EC9" w:rsidRPr="000733CB" w:rsidRDefault="00C65EC9" w:rsidP="00C65EC9">
      <w:pPr>
        <w:pStyle w:val="ListParagraph"/>
        <w:widowControl w:val="0"/>
        <w:numPr>
          <w:ilvl w:val="0"/>
          <w:numId w:val="7"/>
        </w:numPr>
        <w:tabs>
          <w:tab w:val="left" w:pos="867"/>
        </w:tabs>
        <w:suppressAutoHyphens w:val="0"/>
        <w:autoSpaceDE w:val="0"/>
        <w:spacing w:before="11" w:after="0" w:line="252" w:lineRule="auto"/>
        <w:ind w:right="39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844EE">
        <w:rPr>
          <w:rFonts w:asciiTheme="minorHAnsi" w:hAnsiTheme="minorHAnsi" w:cstheme="minorHAnsi"/>
          <w:color w:val="000000" w:themeColor="text1"/>
          <w:sz w:val="24"/>
          <w:szCs w:val="24"/>
        </w:rPr>
        <w:t>zakup medijskog prostora i/ili troškove promocije događanja u destinaciji i inozemstvu (studijska putovanja stranih novinara, posebne prezentacije i događanja u suradnji s predstavništvima H</w:t>
      </w:r>
      <w:r w:rsidR="007844E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rvatske turističke zajednice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Pr="007844E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inozemstvu,</w:t>
      </w:r>
      <w:r w:rsidRPr="007844E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medijska</w:t>
      </w:r>
      <w:r w:rsidRPr="007844E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promocija</w:t>
      </w:r>
      <w:r w:rsidRPr="007844E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7844E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dr.)</w:t>
      </w:r>
    </w:p>
    <w:p w14:paraId="1DCDA7D6" w14:textId="77777777" w:rsidR="00C65EC9" w:rsidRPr="000733CB" w:rsidRDefault="00C65EC9" w:rsidP="00C65EC9">
      <w:pPr>
        <w:pStyle w:val="ListParagraph"/>
        <w:widowControl w:val="0"/>
        <w:numPr>
          <w:ilvl w:val="0"/>
          <w:numId w:val="7"/>
        </w:numPr>
        <w:tabs>
          <w:tab w:val="left" w:pos="867"/>
          <w:tab w:val="left" w:pos="868"/>
        </w:tabs>
        <w:suppressAutoHyphens w:val="0"/>
        <w:autoSpaceDE w:val="0"/>
        <w:spacing w:before="2"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izradu</w:t>
      </w:r>
      <w:r w:rsidRPr="007844E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promotivnih</w:t>
      </w:r>
      <w:r w:rsidRPr="007844E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7844E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informativnih</w:t>
      </w:r>
      <w:r w:rsidRPr="007844E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materijala</w:t>
      </w:r>
      <w:r w:rsidRPr="007844E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(prospekti,</w:t>
      </w:r>
      <w:r w:rsidRPr="007844E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karte,</w:t>
      </w:r>
      <w:r w:rsidRPr="007844E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CD,</w:t>
      </w:r>
      <w:r w:rsidRPr="007844E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DVD,</w:t>
      </w:r>
      <w:r w:rsidRPr="007844E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filmovi</w:t>
      </w:r>
      <w:r w:rsidRPr="007844E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7844E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dr.)</w:t>
      </w:r>
    </w:p>
    <w:p w14:paraId="75AC76E2" w14:textId="77777777" w:rsidR="00C65EC9" w:rsidRPr="000733CB" w:rsidRDefault="00C65EC9" w:rsidP="00C65EC9">
      <w:pPr>
        <w:pStyle w:val="ListParagraph"/>
        <w:widowControl w:val="0"/>
        <w:numPr>
          <w:ilvl w:val="0"/>
          <w:numId w:val="7"/>
        </w:numPr>
        <w:tabs>
          <w:tab w:val="left" w:pos="867"/>
          <w:tab w:val="left" w:pos="868"/>
        </w:tabs>
        <w:suppressAutoHyphens w:val="0"/>
        <w:autoSpaceDE w:val="0"/>
        <w:spacing w:before="12"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usluge zaštitarske</w:t>
      </w:r>
      <w:r w:rsidRPr="007844E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službe</w:t>
      </w:r>
    </w:p>
    <w:p w14:paraId="7459BA81" w14:textId="152AB361" w:rsidR="00C65EC9" w:rsidRPr="000733CB" w:rsidRDefault="00C65EC9" w:rsidP="00C65EC9">
      <w:pPr>
        <w:pStyle w:val="ListParagraph"/>
        <w:widowControl w:val="0"/>
        <w:numPr>
          <w:ilvl w:val="0"/>
          <w:numId w:val="7"/>
        </w:numPr>
        <w:tabs>
          <w:tab w:val="left" w:pos="867"/>
          <w:tab w:val="left" w:pos="868"/>
        </w:tabs>
        <w:suppressAutoHyphens w:val="0"/>
        <w:autoSpaceDE w:val="0"/>
        <w:spacing w:before="11"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druge</w:t>
      </w:r>
      <w:r w:rsidRPr="007844E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troškove</w:t>
      </w:r>
      <w:r w:rsidRPr="007844E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neposredne</w:t>
      </w:r>
      <w:r w:rsidRPr="007844E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organizacije</w:t>
      </w:r>
      <w:r w:rsidRPr="007844E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događanja,</w:t>
      </w:r>
      <w:r w:rsidRPr="007844E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koje</w:t>
      </w:r>
      <w:r w:rsidRPr="007844E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TZ</w:t>
      </w:r>
      <w:r w:rsidR="007844E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SDŽ</w:t>
      </w:r>
      <w:r w:rsidRPr="007844E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smatra</w:t>
      </w:r>
      <w:r w:rsidRPr="007844E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opravdanim.</w:t>
      </w:r>
    </w:p>
    <w:p w14:paraId="0B98F59E" w14:textId="5A401166" w:rsidR="00203116" w:rsidRPr="000733CB" w:rsidRDefault="00203116" w:rsidP="00955CA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733CB">
        <w:rPr>
          <w:rFonts w:asciiTheme="minorHAnsi" w:hAnsiTheme="minorHAnsi" w:cstheme="minorHAnsi"/>
          <w:b/>
          <w:sz w:val="24"/>
          <w:szCs w:val="24"/>
        </w:rPr>
        <w:lastRenderedPageBreak/>
        <w:t>Kand</w:t>
      </w:r>
      <w:r w:rsidR="00B76440" w:rsidRPr="000733CB">
        <w:rPr>
          <w:rFonts w:asciiTheme="minorHAnsi" w:hAnsiTheme="minorHAnsi" w:cstheme="minorHAnsi"/>
          <w:b/>
          <w:sz w:val="24"/>
          <w:szCs w:val="24"/>
        </w:rPr>
        <w:t>idature koje su podnesene u 202</w:t>
      </w:r>
      <w:r w:rsidR="00A16789" w:rsidRPr="000733CB">
        <w:rPr>
          <w:rFonts w:asciiTheme="minorHAnsi" w:hAnsiTheme="minorHAnsi" w:cstheme="minorHAnsi"/>
          <w:b/>
          <w:sz w:val="24"/>
          <w:szCs w:val="24"/>
        </w:rPr>
        <w:t>4</w:t>
      </w:r>
      <w:r w:rsidRPr="000733CB">
        <w:rPr>
          <w:rFonts w:asciiTheme="minorHAnsi" w:hAnsiTheme="minorHAnsi" w:cstheme="minorHAnsi"/>
          <w:b/>
          <w:sz w:val="24"/>
          <w:szCs w:val="24"/>
        </w:rPr>
        <w:t xml:space="preserve">. godini, a  kojima su </w:t>
      </w:r>
      <w:r w:rsidR="004C05C1" w:rsidRPr="000733CB">
        <w:rPr>
          <w:rFonts w:asciiTheme="minorHAnsi" w:hAnsiTheme="minorHAnsi" w:cstheme="minorHAnsi"/>
          <w:b/>
          <w:sz w:val="24"/>
          <w:szCs w:val="24"/>
        </w:rPr>
        <w:t>odobrena</w:t>
      </w:r>
      <w:r w:rsidRPr="000733CB">
        <w:rPr>
          <w:rFonts w:asciiTheme="minorHAnsi" w:hAnsiTheme="minorHAnsi" w:cstheme="minorHAnsi"/>
          <w:b/>
          <w:sz w:val="24"/>
          <w:szCs w:val="24"/>
        </w:rPr>
        <w:t xml:space="preserve"> sredstva no ista nisu opravdali u zadanom roku, odnosno nisu podnijeli zahtjev za isplatom niti podnijeli ostalu popratnu dokumentaciju NEMAJU PRAVO PODN</w:t>
      </w:r>
      <w:r w:rsidR="001D1BD3" w:rsidRPr="000733CB">
        <w:rPr>
          <w:rFonts w:asciiTheme="minorHAnsi" w:hAnsiTheme="minorHAnsi" w:cstheme="minorHAnsi"/>
          <w:b/>
          <w:sz w:val="24"/>
          <w:szCs w:val="24"/>
        </w:rPr>
        <w:t>OŠENJA PRIJAVE ZA  202</w:t>
      </w:r>
      <w:r w:rsidR="00A16789" w:rsidRPr="000733CB">
        <w:rPr>
          <w:rFonts w:asciiTheme="minorHAnsi" w:hAnsiTheme="minorHAnsi" w:cstheme="minorHAnsi"/>
          <w:b/>
          <w:sz w:val="24"/>
          <w:szCs w:val="24"/>
        </w:rPr>
        <w:t>5</w:t>
      </w:r>
      <w:r w:rsidRPr="000733CB">
        <w:rPr>
          <w:rFonts w:asciiTheme="minorHAnsi" w:hAnsiTheme="minorHAnsi" w:cstheme="minorHAnsi"/>
          <w:b/>
          <w:sz w:val="24"/>
          <w:szCs w:val="24"/>
        </w:rPr>
        <w:t>. godinu.</w:t>
      </w:r>
      <w:r w:rsidR="0023335B" w:rsidRPr="000733C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844E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44C9C" w:rsidRPr="000733CB">
        <w:rPr>
          <w:rFonts w:asciiTheme="minorHAnsi" w:hAnsiTheme="minorHAnsi" w:cstheme="minorHAnsi"/>
          <w:b/>
          <w:sz w:val="24"/>
          <w:szCs w:val="24"/>
        </w:rPr>
        <w:t xml:space="preserve">Navedeno se ne </w:t>
      </w:r>
      <w:r w:rsidR="0023335B" w:rsidRPr="000733CB">
        <w:rPr>
          <w:rFonts w:asciiTheme="minorHAnsi" w:hAnsiTheme="minorHAnsi" w:cstheme="minorHAnsi"/>
          <w:b/>
          <w:sz w:val="24"/>
          <w:szCs w:val="24"/>
        </w:rPr>
        <w:t xml:space="preserve">odnosi se na organizatore koji nisu održali </w:t>
      </w:r>
      <w:r w:rsidR="007844EE">
        <w:rPr>
          <w:rFonts w:asciiTheme="minorHAnsi" w:hAnsiTheme="minorHAnsi" w:cstheme="minorHAnsi"/>
          <w:b/>
          <w:sz w:val="24"/>
          <w:szCs w:val="24"/>
        </w:rPr>
        <w:t xml:space="preserve">događanje, odnosno </w:t>
      </w:r>
      <w:r w:rsidR="0023335B" w:rsidRPr="000733CB">
        <w:rPr>
          <w:rFonts w:asciiTheme="minorHAnsi" w:hAnsiTheme="minorHAnsi" w:cstheme="minorHAnsi"/>
          <w:b/>
          <w:sz w:val="24"/>
          <w:szCs w:val="24"/>
        </w:rPr>
        <w:t>manifestaciju te su o istom obavijestili TZ SDŽ.</w:t>
      </w:r>
    </w:p>
    <w:p w14:paraId="0D659B85" w14:textId="77777777" w:rsidR="005577A5" w:rsidRPr="000733CB" w:rsidRDefault="005577A5" w:rsidP="00955CA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6137309" w14:textId="77777777" w:rsidR="00955CA7" w:rsidRPr="000733CB" w:rsidRDefault="00955CA7" w:rsidP="00955CA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733CB">
        <w:rPr>
          <w:rFonts w:asciiTheme="minorHAnsi" w:hAnsiTheme="minorHAnsi" w:cstheme="minorHAnsi"/>
          <w:b/>
          <w:sz w:val="24"/>
          <w:szCs w:val="24"/>
        </w:rPr>
        <w:t>Bespovratna sredstva potpore ne mogu se dodijeliti i koristiti za:</w:t>
      </w:r>
    </w:p>
    <w:p w14:paraId="3330E26F" w14:textId="77777777" w:rsidR="00955CA7" w:rsidRPr="000733CB" w:rsidRDefault="00955CA7" w:rsidP="00955C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33CB">
        <w:rPr>
          <w:rFonts w:asciiTheme="minorHAnsi" w:hAnsiTheme="minorHAnsi" w:cstheme="minorHAnsi"/>
          <w:sz w:val="24"/>
          <w:szCs w:val="24"/>
        </w:rPr>
        <w:t>Kupnju nekretnina (objekata i zemljišta) i prijevoznih sredstava</w:t>
      </w:r>
    </w:p>
    <w:p w14:paraId="756B7EB5" w14:textId="77777777" w:rsidR="00955CA7" w:rsidRPr="000733CB" w:rsidRDefault="00955CA7" w:rsidP="00955C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33CB">
        <w:rPr>
          <w:rFonts w:asciiTheme="minorHAnsi" w:hAnsiTheme="minorHAnsi" w:cstheme="minorHAnsi"/>
          <w:sz w:val="24"/>
          <w:szCs w:val="24"/>
        </w:rPr>
        <w:t>Troškove redovnog poslovanja organizatora manifestacije (plaće i ostala primanja zaposlenih, troškove prijevoza i putovanja zaposlenih, studijska putovanja, pokriće gubitaka, poreze i doprinose, kamate na kredite, carinske i uvozne pristojbe ili bilo koje druge naknade),</w:t>
      </w:r>
    </w:p>
    <w:p w14:paraId="37E8E369" w14:textId="77777777" w:rsidR="00955CA7" w:rsidRPr="000733CB" w:rsidRDefault="00955CA7" w:rsidP="00955C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33CB">
        <w:rPr>
          <w:rFonts w:asciiTheme="minorHAnsi" w:hAnsiTheme="minorHAnsi" w:cstheme="minorHAnsi"/>
          <w:sz w:val="24"/>
          <w:szCs w:val="24"/>
        </w:rPr>
        <w:t>Izradu studija, elaborata, projektne i druge dokumentacije,</w:t>
      </w:r>
    </w:p>
    <w:p w14:paraId="7C68FE25" w14:textId="77777777" w:rsidR="00955CA7" w:rsidRPr="000733CB" w:rsidRDefault="00955CA7" w:rsidP="00955C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33CB">
        <w:rPr>
          <w:rFonts w:asciiTheme="minorHAnsi" w:hAnsiTheme="minorHAnsi" w:cstheme="minorHAnsi"/>
          <w:sz w:val="24"/>
          <w:szCs w:val="24"/>
        </w:rPr>
        <w:t>Sve druge troškove koji nisu vezani za realizaciju kandidirane manifestacije.</w:t>
      </w:r>
    </w:p>
    <w:p w14:paraId="62EACAD3" w14:textId="77777777" w:rsidR="00770C25" w:rsidRPr="000733CB" w:rsidRDefault="00770C25" w:rsidP="00955C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33CB">
        <w:rPr>
          <w:rFonts w:asciiTheme="minorHAnsi" w:hAnsiTheme="minorHAnsi" w:cstheme="minorHAnsi"/>
          <w:sz w:val="24"/>
          <w:szCs w:val="24"/>
        </w:rPr>
        <w:t xml:space="preserve">Troškove promocije na vlastitim kanalima </w:t>
      </w:r>
    </w:p>
    <w:p w14:paraId="09816E47" w14:textId="77777777" w:rsidR="00B74B37" w:rsidRPr="000733CB" w:rsidRDefault="00B74B37" w:rsidP="00955CA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570434E" w14:textId="77777777" w:rsidR="00955CA7" w:rsidRPr="000733CB" w:rsidRDefault="00955CA7" w:rsidP="00955CA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733CB">
        <w:rPr>
          <w:rFonts w:asciiTheme="minorHAnsi" w:hAnsiTheme="minorHAnsi" w:cstheme="minorHAnsi"/>
          <w:b/>
          <w:sz w:val="24"/>
          <w:szCs w:val="24"/>
        </w:rPr>
        <w:t>III. Korisnici sredstava</w:t>
      </w:r>
    </w:p>
    <w:p w14:paraId="7ED2E150" w14:textId="77777777" w:rsidR="00016CEC" w:rsidRPr="000733CB" w:rsidRDefault="00016CEC" w:rsidP="00955C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68481D4" w14:textId="393469B1" w:rsidR="009F57C9" w:rsidRPr="000733CB" w:rsidRDefault="00955CA7" w:rsidP="00644C9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33CB">
        <w:rPr>
          <w:rFonts w:asciiTheme="minorHAnsi" w:hAnsiTheme="minorHAnsi" w:cstheme="minorHAnsi"/>
          <w:sz w:val="24"/>
          <w:szCs w:val="24"/>
        </w:rPr>
        <w:t xml:space="preserve">Za sredstva potpore mogu se kandidirati pravne i fizičke osobe (dalje u tekstu: Organizator) i to: </w:t>
      </w:r>
    </w:p>
    <w:p w14:paraId="3FC1EF2F" w14:textId="77777777" w:rsidR="009F57C9" w:rsidRPr="000733CB" w:rsidRDefault="009F57C9" w:rsidP="009F57C9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turističke zajednice</w:t>
      </w:r>
    </w:p>
    <w:p w14:paraId="206EB2CC" w14:textId="147E1B12" w:rsidR="005577A5" w:rsidRPr="000733CB" w:rsidRDefault="009F57C9" w:rsidP="005577A5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jedinice lokalne i regionalne samouprave</w:t>
      </w:r>
    </w:p>
    <w:p w14:paraId="51227839" w14:textId="5F52B059" w:rsidR="00770C25" w:rsidRPr="000733CB" w:rsidRDefault="00770C25" w:rsidP="009F57C9">
      <w:pPr>
        <w:pStyle w:val="ListParagraph"/>
        <w:widowControl w:val="0"/>
        <w:numPr>
          <w:ilvl w:val="0"/>
          <w:numId w:val="10"/>
        </w:numPr>
        <w:tabs>
          <w:tab w:val="left" w:pos="1018"/>
          <w:tab w:val="left" w:pos="1019"/>
        </w:tabs>
        <w:suppressAutoHyphens w:val="0"/>
        <w:autoSpaceDE w:val="0"/>
        <w:spacing w:before="13"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trgovačka</w:t>
      </w:r>
      <w:r w:rsidRPr="000733CB">
        <w:rPr>
          <w:rFonts w:asciiTheme="minorHAnsi" w:hAnsiTheme="minorHAnsi" w:cstheme="minorHAnsi"/>
          <w:color w:val="000000" w:themeColor="text1"/>
          <w:spacing w:val="-12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društva</w:t>
      </w:r>
    </w:p>
    <w:p w14:paraId="326B150C" w14:textId="77777777" w:rsidR="00770C25" w:rsidRPr="000733CB" w:rsidRDefault="00770C25" w:rsidP="009F57C9">
      <w:pPr>
        <w:pStyle w:val="ListParagraph"/>
        <w:widowControl w:val="0"/>
        <w:numPr>
          <w:ilvl w:val="0"/>
          <w:numId w:val="10"/>
        </w:numPr>
        <w:tabs>
          <w:tab w:val="left" w:pos="1018"/>
          <w:tab w:val="left" w:pos="1019"/>
        </w:tabs>
        <w:suppressAutoHyphens w:val="0"/>
        <w:autoSpaceDE w:val="0"/>
        <w:spacing w:before="12"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733C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obrti</w:t>
      </w:r>
    </w:p>
    <w:p w14:paraId="51134E3E" w14:textId="77777777" w:rsidR="00770C25" w:rsidRPr="000733CB" w:rsidRDefault="00770C25" w:rsidP="009F57C9">
      <w:pPr>
        <w:pStyle w:val="ListParagraph"/>
        <w:widowControl w:val="0"/>
        <w:numPr>
          <w:ilvl w:val="0"/>
          <w:numId w:val="10"/>
        </w:numPr>
        <w:tabs>
          <w:tab w:val="left" w:pos="1018"/>
          <w:tab w:val="left" w:pos="1019"/>
        </w:tabs>
        <w:suppressAutoHyphens w:val="0"/>
        <w:autoSpaceDE w:val="0"/>
        <w:spacing w:before="8"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zadruge</w:t>
      </w:r>
    </w:p>
    <w:p w14:paraId="6CAD750A" w14:textId="77777777" w:rsidR="00770C25" w:rsidRPr="000733CB" w:rsidRDefault="00770C25" w:rsidP="009F57C9">
      <w:pPr>
        <w:pStyle w:val="ListParagraph"/>
        <w:widowControl w:val="0"/>
        <w:numPr>
          <w:ilvl w:val="0"/>
          <w:numId w:val="10"/>
        </w:numPr>
        <w:tabs>
          <w:tab w:val="left" w:pos="1018"/>
          <w:tab w:val="left" w:pos="1019"/>
        </w:tabs>
        <w:suppressAutoHyphens w:val="0"/>
        <w:autoSpaceDE w:val="0"/>
        <w:spacing w:before="12"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javne</w:t>
      </w:r>
      <w:r w:rsidRPr="000733CB">
        <w:rPr>
          <w:rFonts w:asciiTheme="minorHAnsi" w:hAnsiTheme="minorHAnsi" w:cstheme="minorHAnsi"/>
          <w:color w:val="000000" w:themeColor="text1"/>
          <w:spacing w:val="-12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ustanove</w:t>
      </w:r>
    </w:p>
    <w:p w14:paraId="556FFCA3" w14:textId="77777777" w:rsidR="00770C25" w:rsidRPr="000733CB" w:rsidRDefault="00770C25" w:rsidP="009F57C9">
      <w:pPr>
        <w:pStyle w:val="ListParagraph"/>
        <w:widowControl w:val="0"/>
        <w:numPr>
          <w:ilvl w:val="0"/>
          <w:numId w:val="10"/>
        </w:numPr>
        <w:tabs>
          <w:tab w:val="left" w:pos="1018"/>
          <w:tab w:val="left" w:pos="1019"/>
        </w:tabs>
        <w:suppressAutoHyphens w:val="0"/>
        <w:autoSpaceDE w:val="0"/>
        <w:spacing w:before="11"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ustanove u</w:t>
      </w:r>
      <w:r w:rsidRPr="000733CB">
        <w:rPr>
          <w:rFonts w:asciiTheme="minorHAnsi" w:hAnsiTheme="minorHAnsi" w:cstheme="minorHAnsi"/>
          <w:color w:val="000000" w:themeColor="text1"/>
          <w:spacing w:val="-27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kulturi</w:t>
      </w:r>
    </w:p>
    <w:p w14:paraId="443BEABB" w14:textId="77777777" w:rsidR="00770C25" w:rsidRPr="000733CB" w:rsidRDefault="00770C25" w:rsidP="009F57C9">
      <w:pPr>
        <w:pStyle w:val="ListParagraph"/>
        <w:widowControl w:val="0"/>
        <w:numPr>
          <w:ilvl w:val="0"/>
          <w:numId w:val="10"/>
        </w:numPr>
        <w:tabs>
          <w:tab w:val="left" w:pos="1018"/>
          <w:tab w:val="left" w:pos="1019"/>
        </w:tabs>
        <w:suppressAutoHyphens w:val="0"/>
        <w:autoSpaceDE w:val="0"/>
        <w:spacing w:before="11"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umjetničke</w:t>
      </w:r>
      <w:r w:rsidRPr="000733CB">
        <w:rPr>
          <w:rFonts w:asciiTheme="minorHAnsi" w:hAnsiTheme="minorHAnsi" w:cstheme="minorHAnsi"/>
          <w:color w:val="000000" w:themeColor="text1"/>
          <w:spacing w:val="-15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organizacije</w:t>
      </w:r>
    </w:p>
    <w:p w14:paraId="16F84AF3" w14:textId="77777777" w:rsidR="00770C25" w:rsidRPr="000733CB" w:rsidRDefault="00770C25" w:rsidP="009F57C9">
      <w:pPr>
        <w:pStyle w:val="ListParagraph"/>
        <w:widowControl w:val="0"/>
        <w:numPr>
          <w:ilvl w:val="0"/>
          <w:numId w:val="10"/>
        </w:numPr>
        <w:tabs>
          <w:tab w:val="left" w:pos="1018"/>
          <w:tab w:val="left" w:pos="1019"/>
        </w:tabs>
        <w:suppressAutoHyphens w:val="0"/>
        <w:autoSpaceDE w:val="0"/>
        <w:spacing w:before="9"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udruge.</w:t>
      </w:r>
    </w:p>
    <w:p w14:paraId="4E6017BB" w14:textId="77777777" w:rsidR="00770C25" w:rsidRPr="000733CB" w:rsidRDefault="00770C25" w:rsidP="00955C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39EE8F" w14:textId="50943F6E" w:rsidR="005B4E9E" w:rsidRDefault="00955CA7" w:rsidP="00955CA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733CB">
        <w:rPr>
          <w:rFonts w:asciiTheme="minorHAnsi" w:hAnsiTheme="minorHAnsi" w:cstheme="minorHAnsi"/>
          <w:b/>
          <w:bCs/>
          <w:sz w:val="24"/>
          <w:szCs w:val="24"/>
        </w:rPr>
        <w:t>Prijave se mogu poslati za sufinanciranje događanja/manifestacija k</w:t>
      </w:r>
      <w:r w:rsidR="005D6B34" w:rsidRPr="000733CB">
        <w:rPr>
          <w:rFonts w:asciiTheme="minorHAnsi" w:hAnsiTheme="minorHAnsi" w:cstheme="minorHAnsi"/>
          <w:b/>
          <w:bCs/>
          <w:sz w:val="24"/>
          <w:szCs w:val="24"/>
        </w:rPr>
        <w:t xml:space="preserve">oji </w:t>
      </w:r>
      <w:r w:rsidR="001D1BD3" w:rsidRPr="000733CB">
        <w:rPr>
          <w:rFonts w:asciiTheme="minorHAnsi" w:hAnsiTheme="minorHAnsi" w:cstheme="minorHAnsi"/>
          <w:b/>
          <w:bCs/>
          <w:sz w:val="24"/>
          <w:szCs w:val="24"/>
        </w:rPr>
        <w:t>će se provoditi tijekom 202</w:t>
      </w:r>
      <w:r w:rsidR="00575F74" w:rsidRPr="000733CB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1945B1" w:rsidRPr="000733CB">
        <w:rPr>
          <w:rFonts w:asciiTheme="minorHAnsi" w:hAnsiTheme="minorHAnsi" w:cstheme="minorHAnsi"/>
          <w:b/>
          <w:bCs/>
          <w:sz w:val="24"/>
          <w:szCs w:val="24"/>
        </w:rPr>
        <w:t xml:space="preserve">. godine. </w:t>
      </w:r>
    </w:p>
    <w:p w14:paraId="7D9224B7" w14:textId="77777777" w:rsidR="007844EE" w:rsidRPr="000733CB" w:rsidRDefault="007844EE" w:rsidP="00955CA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C2AAC69" w14:textId="6A978720" w:rsidR="005B4E9E" w:rsidRPr="000733CB" w:rsidRDefault="005B4E9E" w:rsidP="005B4E9E">
      <w:pPr>
        <w:tabs>
          <w:tab w:val="left" w:pos="1018"/>
          <w:tab w:val="left" w:pos="1019"/>
        </w:tabs>
        <w:spacing w:before="9"/>
        <w:jc w:val="both"/>
        <w:rPr>
          <w:rFonts w:asciiTheme="minorHAnsi" w:eastAsia="Arial" w:hAnsiTheme="minorHAnsi" w:cstheme="minorHAnsi"/>
          <w:b/>
          <w:bCs/>
          <w:sz w:val="24"/>
          <w:szCs w:val="24"/>
          <w:lang w:eastAsia="hr-HR" w:bidi="hr-HR"/>
        </w:rPr>
      </w:pPr>
      <w:bookmarkStart w:id="0" w:name="_Hlk191387504"/>
      <w:r w:rsidRPr="000733CB">
        <w:rPr>
          <w:rFonts w:asciiTheme="minorHAnsi" w:eastAsia="Arial" w:hAnsiTheme="minorHAnsi" w:cstheme="minorHAnsi"/>
          <w:b/>
          <w:bCs/>
          <w:sz w:val="24"/>
          <w:szCs w:val="24"/>
          <w:lang w:eastAsia="hr-HR" w:bidi="hr-HR"/>
        </w:rPr>
        <w:t>Svaki organizator ima pravo na ovaj poziv poslati najviše dvije (2) prijave za sufinanciranje određenog događanja/manifestacije.</w:t>
      </w:r>
      <w:bookmarkStart w:id="1" w:name="_Hlk191387461"/>
    </w:p>
    <w:p w14:paraId="1961B4D5" w14:textId="429513F0" w:rsidR="005B4E9E" w:rsidRPr="006E03CE" w:rsidRDefault="005B4E9E" w:rsidP="005B4E9E">
      <w:pPr>
        <w:tabs>
          <w:tab w:val="left" w:pos="1018"/>
          <w:tab w:val="left" w:pos="1019"/>
        </w:tabs>
        <w:spacing w:before="9"/>
        <w:jc w:val="both"/>
        <w:rPr>
          <w:rFonts w:asciiTheme="minorHAnsi" w:eastAsia="Arial" w:hAnsiTheme="minorHAnsi" w:cstheme="minorHAnsi"/>
          <w:b/>
          <w:bCs/>
          <w:sz w:val="24"/>
          <w:szCs w:val="24"/>
          <w:lang w:eastAsia="hr-HR" w:bidi="hr-HR"/>
        </w:rPr>
      </w:pPr>
      <w:r w:rsidRPr="006E03CE">
        <w:rPr>
          <w:rFonts w:asciiTheme="minorHAnsi" w:eastAsia="Arial" w:hAnsiTheme="minorHAnsi" w:cstheme="minorHAnsi"/>
          <w:b/>
          <w:bCs/>
          <w:sz w:val="24"/>
          <w:szCs w:val="24"/>
          <w:lang w:eastAsia="hr-HR" w:bidi="hr-HR"/>
        </w:rPr>
        <w:t xml:space="preserve">Ako događanje/manifestacija ima više (su)organizatora isto može kandidirati samo jedan od  (su)organizatora. </w:t>
      </w:r>
    </w:p>
    <w:bookmarkEnd w:id="0"/>
    <w:bookmarkEnd w:id="1"/>
    <w:p w14:paraId="55534341" w14:textId="2C45D55A" w:rsidR="00955CA7" w:rsidRPr="000733CB" w:rsidRDefault="00955CA7" w:rsidP="00955CA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733CB">
        <w:rPr>
          <w:rFonts w:asciiTheme="minorHAnsi" w:hAnsiTheme="minorHAnsi" w:cstheme="minorHAnsi"/>
          <w:b/>
          <w:sz w:val="24"/>
          <w:szCs w:val="24"/>
        </w:rPr>
        <w:t xml:space="preserve">Za potpore se ne mogu kandidirati Organizatori koji su </w:t>
      </w:r>
      <w:r w:rsidR="0023335B" w:rsidRPr="000733CB">
        <w:rPr>
          <w:rFonts w:asciiTheme="minorHAnsi" w:hAnsiTheme="minorHAnsi" w:cstheme="minorHAnsi"/>
          <w:b/>
          <w:sz w:val="24"/>
          <w:szCs w:val="24"/>
        </w:rPr>
        <w:t>obveznici</w:t>
      </w:r>
      <w:r w:rsidRPr="000733CB">
        <w:rPr>
          <w:rFonts w:asciiTheme="minorHAnsi" w:hAnsiTheme="minorHAnsi" w:cstheme="minorHAnsi"/>
          <w:b/>
          <w:sz w:val="24"/>
          <w:szCs w:val="24"/>
        </w:rPr>
        <w:t xml:space="preserve"> plaćanja </w:t>
      </w:r>
      <w:r w:rsidR="003A304F" w:rsidRPr="000733CB">
        <w:rPr>
          <w:rFonts w:asciiTheme="minorHAnsi" w:hAnsiTheme="minorHAnsi" w:cstheme="minorHAnsi"/>
          <w:b/>
          <w:sz w:val="24"/>
          <w:szCs w:val="24"/>
        </w:rPr>
        <w:t>turističke</w:t>
      </w:r>
      <w:r w:rsidRPr="000733CB">
        <w:rPr>
          <w:rFonts w:asciiTheme="minorHAnsi" w:hAnsiTheme="minorHAnsi" w:cstheme="minorHAnsi"/>
          <w:b/>
          <w:sz w:val="24"/>
          <w:szCs w:val="24"/>
        </w:rPr>
        <w:t xml:space="preserve"> pristojbe i/ili članarine</w:t>
      </w:r>
      <w:r w:rsidR="0023335B" w:rsidRPr="000733CB">
        <w:rPr>
          <w:rFonts w:asciiTheme="minorHAnsi" w:hAnsiTheme="minorHAnsi" w:cstheme="minorHAnsi"/>
          <w:b/>
          <w:sz w:val="24"/>
          <w:szCs w:val="24"/>
        </w:rPr>
        <w:t xml:space="preserve"> a iste nisu podmirili</w:t>
      </w:r>
      <w:r w:rsidRPr="000733CB">
        <w:rPr>
          <w:rFonts w:asciiTheme="minorHAnsi" w:hAnsiTheme="minorHAnsi" w:cstheme="minorHAnsi"/>
          <w:b/>
          <w:sz w:val="24"/>
          <w:szCs w:val="24"/>
        </w:rPr>
        <w:t>, te koji nisu platili sve dospjele porezne obveze i obveze za mirovinsko i zdravstveno osiguranje.</w:t>
      </w:r>
    </w:p>
    <w:p w14:paraId="7647F857" w14:textId="77777777" w:rsidR="00955CA7" w:rsidRPr="000733CB" w:rsidRDefault="00955CA7" w:rsidP="00955CA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20F18BE" w14:textId="77777777" w:rsidR="00955CA7" w:rsidRPr="000733CB" w:rsidRDefault="00955CA7" w:rsidP="00955C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33CB">
        <w:rPr>
          <w:rFonts w:asciiTheme="minorHAnsi" w:hAnsiTheme="minorHAnsi" w:cstheme="minorHAnsi"/>
          <w:sz w:val="24"/>
          <w:szCs w:val="24"/>
        </w:rPr>
        <w:t>U slučaju Udruga osnovni uvjet za odabir događanja/manifestacija je usklađenost neprofitne organizacije sa Zakonom o financijskom poslovanju i računovodstvu neprofitnih organizacija (NN 121/14), a ukoliko se radi o udruzi i sa Zakonom o udrugama (NN 74/14).</w:t>
      </w:r>
    </w:p>
    <w:p w14:paraId="04DA9E60" w14:textId="77777777" w:rsidR="001D1BD3" w:rsidRPr="000733CB" w:rsidRDefault="001D1BD3" w:rsidP="00955CA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1FA87E4" w14:textId="77777777" w:rsidR="00955CA7" w:rsidRPr="000733CB" w:rsidRDefault="00955CA7" w:rsidP="00955CA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733CB">
        <w:rPr>
          <w:rFonts w:asciiTheme="minorHAnsi" w:hAnsiTheme="minorHAnsi" w:cstheme="minorHAnsi"/>
          <w:b/>
          <w:sz w:val="24"/>
          <w:szCs w:val="24"/>
        </w:rPr>
        <w:t>IV. Prihvatljivost troškova</w:t>
      </w:r>
    </w:p>
    <w:p w14:paraId="133C0674" w14:textId="77777777" w:rsidR="00955CA7" w:rsidRPr="000733CB" w:rsidRDefault="00955CA7" w:rsidP="00955CA7">
      <w:pPr>
        <w:pStyle w:val="ListParagraph"/>
        <w:spacing w:after="0" w:line="240" w:lineRule="auto"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ADD98FF" w14:textId="60EB53C2" w:rsidR="00B01C1E" w:rsidRDefault="00955CA7" w:rsidP="00955C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33CB">
        <w:rPr>
          <w:rFonts w:asciiTheme="minorHAnsi" w:hAnsiTheme="minorHAnsi" w:cstheme="minorHAnsi"/>
          <w:sz w:val="24"/>
          <w:szCs w:val="24"/>
        </w:rPr>
        <w:t>TZ</w:t>
      </w:r>
      <w:r w:rsidR="006E03CE">
        <w:rPr>
          <w:rFonts w:asciiTheme="minorHAnsi" w:hAnsiTheme="minorHAnsi" w:cstheme="minorHAnsi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sz w:val="24"/>
          <w:szCs w:val="24"/>
        </w:rPr>
        <w:t xml:space="preserve">SDŽ može Organizatoru odobriti potporu do 50% opravdanih/prihvatljivih troškova </w:t>
      </w:r>
      <w:r w:rsidR="006E03CE">
        <w:rPr>
          <w:rFonts w:asciiTheme="minorHAnsi" w:hAnsiTheme="minorHAnsi" w:cstheme="minorHAnsi"/>
          <w:sz w:val="24"/>
          <w:szCs w:val="24"/>
        </w:rPr>
        <w:t xml:space="preserve">događanja, odnosno </w:t>
      </w:r>
      <w:r w:rsidRPr="000733CB">
        <w:rPr>
          <w:rFonts w:asciiTheme="minorHAnsi" w:hAnsiTheme="minorHAnsi" w:cstheme="minorHAnsi"/>
          <w:sz w:val="24"/>
          <w:szCs w:val="24"/>
        </w:rPr>
        <w:t>manifestacije.</w:t>
      </w:r>
    </w:p>
    <w:p w14:paraId="15CE8CD6" w14:textId="77777777" w:rsidR="006E03CE" w:rsidRPr="000733CB" w:rsidRDefault="006E03CE" w:rsidP="00955C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147B11D" w14:textId="775464E0" w:rsidR="00955CA7" w:rsidRPr="000733CB" w:rsidRDefault="00955CA7" w:rsidP="00955CA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733CB">
        <w:rPr>
          <w:rFonts w:asciiTheme="minorHAnsi" w:hAnsiTheme="minorHAnsi" w:cstheme="minorHAnsi"/>
          <w:b/>
          <w:sz w:val="24"/>
          <w:szCs w:val="24"/>
        </w:rPr>
        <w:t>V. Kriteriji za odobravanje potpora TZ</w:t>
      </w:r>
      <w:r w:rsidR="006E03C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b/>
          <w:sz w:val="24"/>
          <w:szCs w:val="24"/>
        </w:rPr>
        <w:t>SDŽ su:</w:t>
      </w:r>
    </w:p>
    <w:p w14:paraId="06625618" w14:textId="7BEEC4C1" w:rsidR="00955CA7" w:rsidRPr="000733CB" w:rsidRDefault="00955CA7" w:rsidP="00955CA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Značaj </w:t>
      </w:r>
      <w:r w:rsidR="006E03CE">
        <w:rPr>
          <w:rFonts w:asciiTheme="minorHAnsi" w:hAnsiTheme="minorHAnsi" w:cstheme="minorHAnsi"/>
          <w:color w:val="000000" w:themeColor="text1"/>
          <w:sz w:val="24"/>
          <w:szCs w:val="24"/>
        </w:rPr>
        <w:t>događanja/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manifestacije/projekta (turistički razvoj)</w:t>
      </w:r>
    </w:p>
    <w:p w14:paraId="058D7ECF" w14:textId="77777777" w:rsidR="00955CA7" w:rsidRPr="000733CB" w:rsidRDefault="00955CA7" w:rsidP="00955CA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Snaga tradicije /godine održavanja</w:t>
      </w:r>
    </w:p>
    <w:p w14:paraId="2046857F" w14:textId="77777777" w:rsidR="00955CA7" w:rsidRPr="000733CB" w:rsidRDefault="00955CA7" w:rsidP="00955CA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Održivi razvoj svih dijelova Županije</w:t>
      </w:r>
    </w:p>
    <w:p w14:paraId="4C7C18C0" w14:textId="40A6D658" w:rsidR="00955CA7" w:rsidRPr="000733CB" w:rsidRDefault="00955CA7" w:rsidP="00955CA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Vremenski period održavanja </w:t>
      </w:r>
      <w:r w:rsidR="006E03CE">
        <w:rPr>
          <w:rFonts w:asciiTheme="minorHAnsi" w:hAnsiTheme="minorHAnsi" w:cstheme="minorHAnsi"/>
          <w:color w:val="000000" w:themeColor="text1"/>
          <w:sz w:val="24"/>
          <w:szCs w:val="24"/>
        </w:rPr>
        <w:t>događanja/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manifestacije/projekta</w:t>
      </w:r>
    </w:p>
    <w:p w14:paraId="4FCE5FC1" w14:textId="77777777" w:rsidR="00955CA7" w:rsidRPr="000733CB" w:rsidRDefault="00955CA7" w:rsidP="00955CA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Udio vlastitih sredstava</w:t>
      </w:r>
    </w:p>
    <w:p w14:paraId="3B3C5F6E" w14:textId="5B3AFA58" w:rsidR="00955CA7" w:rsidRPr="000733CB" w:rsidRDefault="00955CA7" w:rsidP="00955CA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Ukupna vrijednost </w:t>
      </w:r>
      <w:r w:rsidR="006E03CE">
        <w:rPr>
          <w:rFonts w:asciiTheme="minorHAnsi" w:hAnsiTheme="minorHAnsi" w:cstheme="minorHAnsi"/>
          <w:color w:val="000000" w:themeColor="text1"/>
          <w:sz w:val="24"/>
          <w:szCs w:val="24"/>
        </w:rPr>
        <w:t>događanja/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manifestacije</w:t>
      </w:r>
    </w:p>
    <w:p w14:paraId="1625E385" w14:textId="77777777" w:rsidR="00955CA7" w:rsidRPr="000733CB" w:rsidRDefault="00955CA7" w:rsidP="00955CA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Medijska pokrivenost (lokalna, nacionalna, međunarodna)</w:t>
      </w:r>
    </w:p>
    <w:p w14:paraId="46960FA7" w14:textId="77777777" w:rsidR="0043559B" w:rsidRPr="000733CB" w:rsidRDefault="0043559B" w:rsidP="00955CA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Posebna promocija selektivnih oblika turizma</w:t>
      </w:r>
    </w:p>
    <w:p w14:paraId="05E34533" w14:textId="77777777" w:rsidR="00B01C1E" w:rsidRPr="000733CB" w:rsidRDefault="00B01C1E" w:rsidP="00955CA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Uvođenje novih vrijednosti</w:t>
      </w:r>
    </w:p>
    <w:p w14:paraId="7AE26C99" w14:textId="77777777" w:rsidR="00D87F06" w:rsidRPr="000733CB" w:rsidRDefault="00D87F06" w:rsidP="00955CA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Razrađenost plana promocije</w:t>
      </w:r>
    </w:p>
    <w:p w14:paraId="5B6D16D3" w14:textId="77777777" w:rsidR="00C9039C" w:rsidRPr="000733CB" w:rsidRDefault="00C9039C" w:rsidP="00955CA7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03119691" w14:textId="77777777" w:rsidR="00955CA7" w:rsidRPr="000733CB" w:rsidRDefault="00955CA7" w:rsidP="00955CA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733CB">
        <w:rPr>
          <w:rFonts w:asciiTheme="minorHAnsi" w:hAnsiTheme="minorHAnsi" w:cstheme="minorHAnsi"/>
          <w:b/>
          <w:sz w:val="24"/>
          <w:szCs w:val="24"/>
        </w:rPr>
        <w:t>VI. Potrebna dokumentacija</w:t>
      </w:r>
    </w:p>
    <w:p w14:paraId="54C9DA18" w14:textId="77777777" w:rsidR="00955CA7" w:rsidRPr="000733CB" w:rsidRDefault="00955CA7" w:rsidP="00644C9C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EC0A502" w14:textId="77777777" w:rsidR="00955CA7" w:rsidRPr="000733CB" w:rsidRDefault="00955CA7" w:rsidP="00644C9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33CB">
        <w:rPr>
          <w:rFonts w:asciiTheme="minorHAnsi" w:hAnsiTheme="minorHAnsi" w:cstheme="minorHAnsi"/>
          <w:sz w:val="24"/>
          <w:szCs w:val="24"/>
        </w:rPr>
        <w:t>Za kandidiranje manifestacija za dodjelu potpore TZSDŽ organizator mora dostaviti:</w:t>
      </w:r>
    </w:p>
    <w:p w14:paraId="1F8729DA" w14:textId="77777777" w:rsidR="00955CA7" w:rsidRPr="000733CB" w:rsidRDefault="00955CA7" w:rsidP="00644C9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F5D47CB" w14:textId="72C836E7" w:rsidR="00955CA7" w:rsidRPr="000733CB" w:rsidRDefault="00DD0B99" w:rsidP="00644C9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33CB">
        <w:rPr>
          <w:rFonts w:asciiTheme="minorHAnsi" w:hAnsiTheme="minorHAnsi" w:cstheme="minorHAnsi"/>
          <w:sz w:val="24"/>
          <w:szCs w:val="24"/>
        </w:rPr>
        <w:t>1. Obr</w:t>
      </w:r>
      <w:r w:rsidR="00363952" w:rsidRPr="000733CB">
        <w:rPr>
          <w:rFonts w:asciiTheme="minorHAnsi" w:hAnsiTheme="minorHAnsi" w:cstheme="minorHAnsi"/>
          <w:sz w:val="24"/>
          <w:szCs w:val="24"/>
        </w:rPr>
        <w:t>azac zahtjeva „PM-202</w:t>
      </w:r>
      <w:r w:rsidR="00FC331D" w:rsidRPr="000733CB">
        <w:rPr>
          <w:rFonts w:asciiTheme="minorHAnsi" w:hAnsiTheme="minorHAnsi" w:cstheme="minorHAnsi"/>
          <w:sz w:val="24"/>
          <w:szCs w:val="24"/>
        </w:rPr>
        <w:t>5</w:t>
      </w:r>
      <w:r w:rsidR="00955CA7" w:rsidRPr="000733CB">
        <w:rPr>
          <w:rFonts w:asciiTheme="minorHAnsi" w:hAnsiTheme="minorHAnsi" w:cstheme="minorHAnsi"/>
          <w:sz w:val="24"/>
          <w:szCs w:val="24"/>
        </w:rPr>
        <w:t xml:space="preserve">“ koji je sastavni dio Javnog poziva (objavljen na web stranici </w:t>
      </w:r>
    </w:p>
    <w:p w14:paraId="5898080B" w14:textId="77777777" w:rsidR="00955CA7" w:rsidRPr="000733CB" w:rsidRDefault="00955CA7" w:rsidP="00644C9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33CB">
        <w:rPr>
          <w:rFonts w:asciiTheme="minorHAnsi" w:hAnsiTheme="minorHAnsi" w:cstheme="minorHAnsi"/>
          <w:sz w:val="24"/>
          <w:szCs w:val="24"/>
        </w:rPr>
        <w:t xml:space="preserve">    </w:t>
      </w:r>
      <w:hyperlink r:id="rId9" w:history="1">
        <w:r w:rsidRPr="000733CB">
          <w:rPr>
            <w:rStyle w:val="Hyperlink"/>
            <w:rFonts w:asciiTheme="minorHAnsi" w:hAnsiTheme="minorHAnsi" w:cstheme="minorHAnsi"/>
            <w:sz w:val="24"/>
            <w:szCs w:val="24"/>
          </w:rPr>
          <w:t>www.dalmatia.hr</w:t>
        </w:r>
      </w:hyperlink>
      <w:r w:rsidRPr="000733CB">
        <w:rPr>
          <w:rFonts w:asciiTheme="minorHAnsi" w:hAnsiTheme="minorHAnsi" w:cstheme="minorHAnsi"/>
          <w:sz w:val="24"/>
          <w:szCs w:val="24"/>
        </w:rPr>
        <w:t>),</w:t>
      </w:r>
    </w:p>
    <w:p w14:paraId="5B796AE8" w14:textId="46639D1D" w:rsidR="00016CEC" w:rsidRPr="000733CB" w:rsidRDefault="004334F0" w:rsidP="00644C9C">
      <w:pPr>
        <w:spacing w:after="0" w:line="240" w:lineRule="auto"/>
        <w:jc w:val="both"/>
        <w:rPr>
          <w:rFonts w:asciiTheme="minorHAnsi" w:hAnsiTheme="minorHAnsi" w:cstheme="minorHAnsi"/>
          <w:color w:val="1F497D" w:themeColor="text2"/>
          <w:sz w:val="24"/>
          <w:szCs w:val="24"/>
          <w:u w:val="single"/>
        </w:rPr>
      </w:pPr>
      <w:r w:rsidRPr="000733CB">
        <w:rPr>
          <w:rFonts w:asciiTheme="minorHAnsi" w:hAnsiTheme="minorHAnsi" w:cstheme="minorHAnsi"/>
          <w:sz w:val="24"/>
          <w:szCs w:val="24"/>
        </w:rPr>
        <w:t>2. Obrazac izjave „O</w:t>
      </w:r>
      <w:r w:rsidR="00BB042C" w:rsidRPr="000733CB">
        <w:rPr>
          <w:rFonts w:asciiTheme="minorHAnsi" w:hAnsiTheme="minorHAnsi" w:cstheme="minorHAnsi"/>
          <w:sz w:val="24"/>
          <w:szCs w:val="24"/>
        </w:rPr>
        <w:t>PD</w:t>
      </w:r>
      <w:r w:rsidR="00363952" w:rsidRPr="000733CB">
        <w:rPr>
          <w:rFonts w:asciiTheme="minorHAnsi" w:hAnsiTheme="minorHAnsi" w:cstheme="minorHAnsi"/>
          <w:sz w:val="24"/>
          <w:szCs w:val="24"/>
        </w:rPr>
        <w:t>-202</w:t>
      </w:r>
      <w:r w:rsidR="00FC331D" w:rsidRPr="000733CB">
        <w:rPr>
          <w:rFonts w:asciiTheme="minorHAnsi" w:hAnsiTheme="minorHAnsi" w:cstheme="minorHAnsi"/>
          <w:sz w:val="24"/>
          <w:szCs w:val="24"/>
        </w:rPr>
        <w:t>5</w:t>
      </w:r>
      <w:r w:rsidR="00016CEC" w:rsidRPr="000733CB">
        <w:rPr>
          <w:rFonts w:asciiTheme="minorHAnsi" w:hAnsiTheme="minorHAnsi" w:cstheme="minorHAnsi"/>
          <w:sz w:val="24"/>
          <w:szCs w:val="24"/>
        </w:rPr>
        <w:t xml:space="preserve">“ (objavljen na web stranici  </w:t>
      </w:r>
      <w:hyperlink r:id="rId10" w:history="1">
        <w:r w:rsidR="00016CEC" w:rsidRPr="000733CB">
          <w:rPr>
            <w:rStyle w:val="Hyperlink"/>
            <w:rFonts w:asciiTheme="minorHAnsi" w:hAnsiTheme="minorHAnsi" w:cstheme="minorHAnsi"/>
            <w:sz w:val="24"/>
            <w:szCs w:val="24"/>
          </w:rPr>
          <w:t>www.dalmatia.hr</w:t>
        </w:r>
      </w:hyperlink>
      <w:r w:rsidR="00016CEC" w:rsidRPr="000733CB">
        <w:rPr>
          <w:rFonts w:asciiTheme="minorHAnsi" w:hAnsiTheme="minorHAnsi" w:cstheme="minorHAnsi"/>
          <w:sz w:val="24"/>
          <w:szCs w:val="24"/>
        </w:rPr>
        <w:t>),</w:t>
      </w:r>
    </w:p>
    <w:p w14:paraId="5C07291C" w14:textId="5FD3B789" w:rsidR="00955CA7" w:rsidRPr="000733CB" w:rsidRDefault="00016CEC" w:rsidP="00644C9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33CB">
        <w:rPr>
          <w:rFonts w:asciiTheme="minorHAnsi" w:hAnsiTheme="minorHAnsi" w:cstheme="minorHAnsi"/>
          <w:sz w:val="24"/>
          <w:szCs w:val="24"/>
        </w:rPr>
        <w:t>3</w:t>
      </w:r>
      <w:r w:rsidR="00955CA7" w:rsidRPr="000733CB">
        <w:rPr>
          <w:rFonts w:asciiTheme="minorHAnsi" w:hAnsiTheme="minorHAnsi" w:cstheme="minorHAnsi"/>
          <w:sz w:val="24"/>
          <w:szCs w:val="24"/>
        </w:rPr>
        <w:t xml:space="preserve">. Dokaz o pravnom statusu organizatora </w:t>
      </w:r>
      <w:r w:rsidR="006E03CE">
        <w:rPr>
          <w:rFonts w:asciiTheme="minorHAnsi" w:hAnsiTheme="minorHAnsi" w:cstheme="minorHAnsi"/>
          <w:sz w:val="24"/>
          <w:szCs w:val="24"/>
        </w:rPr>
        <w:t>događanja/</w:t>
      </w:r>
      <w:r w:rsidR="00955CA7" w:rsidRPr="000733CB">
        <w:rPr>
          <w:rFonts w:asciiTheme="minorHAnsi" w:hAnsiTheme="minorHAnsi" w:cstheme="minorHAnsi"/>
          <w:sz w:val="24"/>
          <w:szCs w:val="24"/>
        </w:rPr>
        <w:t xml:space="preserve">manifestacije (preslika izvoda iz trgovačkog,  </w:t>
      </w:r>
    </w:p>
    <w:p w14:paraId="19C1076B" w14:textId="77777777" w:rsidR="00955CA7" w:rsidRPr="000733CB" w:rsidRDefault="00955CA7" w:rsidP="00644C9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33CB">
        <w:rPr>
          <w:rFonts w:asciiTheme="minorHAnsi" w:hAnsiTheme="minorHAnsi" w:cstheme="minorHAnsi"/>
          <w:sz w:val="24"/>
          <w:szCs w:val="24"/>
        </w:rPr>
        <w:t xml:space="preserve">    obrtnog ili drugog odgovarajućeg registra),</w:t>
      </w:r>
    </w:p>
    <w:p w14:paraId="1D464B18" w14:textId="77777777" w:rsidR="00955CA7" w:rsidRPr="000733CB" w:rsidRDefault="00016CEC" w:rsidP="00644C9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33CB">
        <w:rPr>
          <w:rFonts w:asciiTheme="minorHAnsi" w:hAnsiTheme="minorHAnsi" w:cstheme="minorHAnsi"/>
          <w:sz w:val="24"/>
          <w:szCs w:val="24"/>
        </w:rPr>
        <w:t>4</w:t>
      </w:r>
      <w:r w:rsidR="00955CA7" w:rsidRPr="000733CB">
        <w:rPr>
          <w:rFonts w:asciiTheme="minorHAnsi" w:hAnsiTheme="minorHAnsi" w:cstheme="minorHAnsi"/>
          <w:sz w:val="24"/>
          <w:szCs w:val="24"/>
        </w:rPr>
        <w:t xml:space="preserve">. Potvrdu nadležne Porezne uprave o nepostojanju duga organizatora prema državi (ovaj  </w:t>
      </w:r>
    </w:p>
    <w:p w14:paraId="2CBBAC8A" w14:textId="77777777" w:rsidR="00955CA7" w:rsidRPr="000733CB" w:rsidRDefault="00955CA7" w:rsidP="00644C9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33CB">
        <w:rPr>
          <w:rFonts w:asciiTheme="minorHAnsi" w:hAnsiTheme="minorHAnsi" w:cstheme="minorHAnsi"/>
          <w:sz w:val="24"/>
          <w:szCs w:val="24"/>
        </w:rPr>
        <w:t xml:space="preserve">    dokaz ne smije biti stariji od 30 dana od dana objave ovog natječaja),</w:t>
      </w:r>
    </w:p>
    <w:p w14:paraId="34272769" w14:textId="4CDDA20E" w:rsidR="00834443" w:rsidRPr="000733CB" w:rsidRDefault="00834443" w:rsidP="00644C9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33CB">
        <w:rPr>
          <w:rFonts w:asciiTheme="minorHAnsi" w:hAnsiTheme="minorHAnsi" w:cstheme="minorHAnsi"/>
          <w:sz w:val="24"/>
          <w:szCs w:val="24"/>
        </w:rPr>
        <w:t>5. Izjavu o podmirenim dugovanjima, IPD-2025 (objavljenu na linku  www.dalmatia.hr)</w:t>
      </w:r>
    </w:p>
    <w:p w14:paraId="36D6F549" w14:textId="0272D764" w:rsidR="00955CA7" w:rsidRPr="000733CB" w:rsidRDefault="00834443" w:rsidP="00644C9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33CB">
        <w:rPr>
          <w:rFonts w:asciiTheme="minorHAnsi" w:hAnsiTheme="minorHAnsi" w:cstheme="minorHAnsi"/>
          <w:sz w:val="24"/>
          <w:szCs w:val="24"/>
        </w:rPr>
        <w:t>6</w:t>
      </w:r>
      <w:r w:rsidR="00955CA7" w:rsidRPr="000733CB">
        <w:rPr>
          <w:rFonts w:asciiTheme="minorHAnsi" w:hAnsiTheme="minorHAnsi" w:cstheme="minorHAnsi"/>
          <w:sz w:val="24"/>
          <w:szCs w:val="24"/>
        </w:rPr>
        <w:t>. Program i troškovnik manifestacije,</w:t>
      </w:r>
    </w:p>
    <w:p w14:paraId="6F8CD279" w14:textId="2E8D0D57" w:rsidR="000128E0" w:rsidRPr="000733CB" w:rsidRDefault="00834443" w:rsidP="00644C9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33CB">
        <w:rPr>
          <w:rFonts w:asciiTheme="minorHAnsi" w:hAnsiTheme="minorHAnsi" w:cstheme="minorHAnsi"/>
          <w:sz w:val="24"/>
          <w:szCs w:val="24"/>
        </w:rPr>
        <w:t>7</w:t>
      </w:r>
      <w:r w:rsidR="000128E0" w:rsidRPr="000733CB">
        <w:rPr>
          <w:rFonts w:asciiTheme="minorHAnsi" w:hAnsiTheme="minorHAnsi" w:cstheme="minorHAnsi"/>
          <w:sz w:val="24"/>
          <w:szCs w:val="24"/>
        </w:rPr>
        <w:t>. Pismo potpore lokalne turističke zajednic</w:t>
      </w:r>
      <w:r w:rsidR="00B76440" w:rsidRPr="000733CB">
        <w:rPr>
          <w:rFonts w:asciiTheme="minorHAnsi" w:hAnsiTheme="minorHAnsi" w:cstheme="minorHAnsi"/>
          <w:sz w:val="24"/>
          <w:szCs w:val="24"/>
        </w:rPr>
        <w:t>e (o</w:t>
      </w:r>
      <w:r w:rsidR="00363952" w:rsidRPr="000733CB">
        <w:rPr>
          <w:rFonts w:asciiTheme="minorHAnsi" w:hAnsiTheme="minorHAnsi" w:cstheme="minorHAnsi"/>
          <w:sz w:val="24"/>
          <w:szCs w:val="24"/>
        </w:rPr>
        <w:t>sim za TZ) – Obrazac PP-202</w:t>
      </w:r>
      <w:r w:rsidR="00FC331D" w:rsidRPr="000733CB">
        <w:rPr>
          <w:rFonts w:asciiTheme="minorHAnsi" w:hAnsiTheme="minorHAnsi" w:cstheme="minorHAnsi"/>
          <w:sz w:val="24"/>
          <w:szCs w:val="24"/>
        </w:rPr>
        <w:t>5</w:t>
      </w:r>
      <w:r w:rsidR="004A6295" w:rsidRPr="000733CB">
        <w:rPr>
          <w:rFonts w:asciiTheme="minorHAnsi" w:hAnsiTheme="minorHAnsi" w:cstheme="minorHAnsi"/>
          <w:sz w:val="24"/>
          <w:szCs w:val="24"/>
        </w:rPr>
        <w:t xml:space="preserve"> </w:t>
      </w:r>
      <w:r w:rsidR="00BB009B" w:rsidRPr="000733CB">
        <w:rPr>
          <w:rFonts w:asciiTheme="minorHAnsi" w:hAnsiTheme="minorHAnsi" w:cstheme="minorHAnsi"/>
          <w:sz w:val="24"/>
          <w:szCs w:val="24"/>
        </w:rPr>
        <w:t>(</w:t>
      </w:r>
      <w:r w:rsidR="004A6295" w:rsidRPr="000733CB">
        <w:rPr>
          <w:rFonts w:asciiTheme="minorHAnsi" w:hAnsiTheme="minorHAnsi" w:cstheme="minorHAnsi"/>
          <w:sz w:val="24"/>
          <w:szCs w:val="24"/>
        </w:rPr>
        <w:t xml:space="preserve">objavljen na  </w:t>
      </w:r>
    </w:p>
    <w:p w14:paraId="08736DD0" w14:textId="77777777" w:rsidR="009E5DBD" w:rsidRPr="000733CB" w:rsidRDefault="00D90AE8" w:rsidP="00644C9C">
      <w:pPr>
        <w:spacing w:after="0" w:line="240" w:lineRule="auto"/>
        <w:jc w:val="both"/>
        <w:rPr>
          <w:rStyle w:val="Hyperlink"/>
          <w:rFonts w:asciiTheme="minorHAnsi" w:hAnsiTheme="minorHAnsi" w:cstheme="minorHAnsi"/>
          <w:color w:val="FF0000"/>
          <w:sz w:val="24"/>
          <w:szCs w:val="24"/>
        </w:rPr>
      </w:pPr>
      <w:r w:rsidRPr="000733CB">
        <w:rPr>
          <w:rFonts w:asciiTheme="minorHAnsi" w:hAnsiTheme="minorHAnsi" w:cstheme="minorHAnsi"/>
          <w:sz w:val="24"/>
          <w:szCs w:val="24"/>
        </w:rPr>
        <w:t xml:space="preserve">     </w:t>
      </w:r>
      <w:r w:rsidR="00BB009B" w:rsidRPr="000733CB">
        <w:rPr>
          <w:rFonts w:asciiTheme="minorHAnsi" w:hAnsiTheme="minorHAnsi" w:cstheme="minorHAnsi"/>
          <w:sz w:val="24"/>
          <w:szCs w:val="24"/>
        </w:rPr>
        <w:t>web stranici</w:t>
      </w:r>
      <w:r w:rsidR="004A6295" w:rsidRPr="000733CB">
        <w:rPr>
          <w:rFonts w:asciiTheme="minorHAnsi" w:hAnsiTheme="minorHAnsi" w:cstheme="minorHAnsi"/>
          <w:sz w:val="24"/>
          <w:szCs w:val="24"/>
        </w:rPr>
        <w:t xml:space="preserve">  </w:t>
      </w:r>
      <w:hyperlink r:id="rId11" w:history="1">
        <w:r w:rsidR="004A6295" w:rsidRPr="000733CB">
          <w:rPr>
            <w:rStyle w:val="Hyperlink"/>
            <w:rFonts w:asciiTheme="minorHAnsi" w:hAnsiTheme="minorHAnsi" w:cstheme="minorHAnsi"/>
            <w:sz w:val="24"/>
            <w:szCs w:val="24"/>
          </w:rPr>
          <w:t>www.dalmatia.hr</w:t>
        </w:r>
      </w:hyperlink>
      <w:r w:rsidR="00B74B37" w:rsidRPr="000733CB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u w:val="none"/>
        </w:rPr>
        <w:t>)</w:t>
      </w:r>
      <w:r w:rsidR="00C75998" w:rsidRPr="000733CB">
        <w:rPr>
          <w:rStyle w:val="Hyperlink"/>
          <w:rFonts w:asciiTheme="minorHAnsi" w:hAnsiTheme="minorHAnsi" w:cstheme="minorHAnsi"/>
          <w:sz w:val="24"/>
          <w:szCs w:val="24"/>
          <w:u w:val="none"/>
        </w:rPr>
        <w:t xml:space="preserve"> </w:t>
      </w:r>
      <w:r w:rsidR="00C75998" w:rsidRPr="000733CB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u w:val="none"/>
        </w:rPr>
        <w:t>nije obavezno!</w:t>
      </w:r>
    </w:p>
    <w:p w14:paraId="4F486FCC" w14:textId="389A1E2A" w:rsidR="009E5DBD" w:rsidRPr="000733CB" w:rsidRDefault="00834443" w:rsidP="00644C9C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="009E5DBD"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Obrazac privole za obradu osobnih podataka koji se koriste pri obradi natječajne   </w:t>
      </w:r>
    </w:p>
    <w:p w14:paraId="28F5B788" w14:textId="020C0472" w:rsidR="009E5DBD" w:rsidRPr="000733CB" w:rsidRDefault="009E5DBD" w:rsidP="00644C9C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733CB">
        <w:rPr>
          <w:rFonts w:asciiTheme="minorHAnsi" w:hAnsiTheme="minorHAnsi" w:cstheme="minorHAnsi"/>
          <w:color w:val="0000FF"/>
          <w:sz w:val="24"/>
          <w:szCs w:val="24"/>
        </w:rPr>
        <w:t xml:space="preserve">   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dokumentacije, potpisuju ga osobe čiji se oso</w:t>
      </w:r>
      <w:r w:rsidR="0074471F"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bni podatci upisuju u obrazac PR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 w:rsidR="00363952"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202</w:t>
      </w:r>
      <w:r w:rsidR="00FC331D"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</w:p>
    <w:p w14:paraId="758EAEC0" w14:textId="77777777" w:rsidR="009E5DBD" w:rsidRPr="000733CB" w:rsidRDefault="00447B77" w:rsidP="00644C9C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733CB">
        <w:rPr>
          <w:rFonts w:asciiTheme="minorHAnsi" w:hAnsiTheme="minorHAnsi" w:cstheme="minorHAnsi"/>
          <w:sz w:val="24"/>
          <w:szCs w:val="24"/>
        </w:rPr>
        <w:t xml:space="preserve">   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(objavljen na web stranici </w:t>
      </w:r>
      <w:hyperlink r:id="rId12" w:history="1">
        <w:r w:rsidRPr="000733CB">
          <w:rPr>
            <w:rStyle w:val="Hyperlink"/>
            <w:rFonts w:asciiTheme="minorHAnsi" w:hAnsiTheme="minorHAnsi" w:cstheme="minorHAnsi"/>
            <w:sz w:val="24"/>
            <w:szCs w:val="24"/>
          </w:rPr>
          <w:t>www.dalmatia.hr</w:t>
        </w:r>
      </w:hyperlink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B74B37"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01144B8D" w14:textId="77777777" w:rsidR="00834443" w:rsidRPr="000733CB" w:rsidRDefault="00834443" w:rsidP="00644C9C">
      <w:pPr>
        <w:spacing w:after="0" w:line="240" w:lineRule="auto"/>
        <w:jc w:val="both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="00B74B37"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. Obrazac PLP-202</w:t>
      </w:r>
      <w:r w:rsidR="00FC331D"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B74B37"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74B37" w:rsidRPr="000733CB">
        <w:rPr>
          <w:rFonts w:asciiTheme="minorHAnsi" w:hAnsiTheme="minorHAnsi" w:cstheme="minorHAnsi"/>
          <w:sz w:val="24"/>
          <w:szCs w:val="24"/>
        </w:rPr>
        <w:t xml:space="preserve">(objavljen na  web stranici  </w:t>
      </w:r>
      <w:hyperlink r:id="rId13" w:history="1">
        <w:r w:rsidR="00B74B37" w:rsidRPr="000733CB">
          <w:rPr>
            <w:rStyle w:val="Hyperlink"/>
            <w:rFonts w:asciiTheme="minorHAnsi" w:hAnsiTheme="minorHAnsi" w:cstheme="minorHAnsi"/>
            <w:sz w:val="24"/>
            <w:szCs w:val="24"/>
          </w:rPr>
          <w:t>www.dalmatia.hr</w:t>
        </w:r>
      </w:hyperlink>
      <w:r w:rsidR="00B74B37" w:rsidRPr="000733CB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u w:val="none"/>
        </w:rPr>
        <w:t>),</w:t>
      </w:r>
      <w:r w:rsidR="00B74B37" w:rsidRPr="000733CB">
        <w:rPr>
          <w:rStyle w:val="Hyperlink"/>
          <w:rFonts w:asciiTheme="minorHAnsi" w:hAnsiTheme="minorHAnsi" w:cstheme="minorHAnsi"/>
          <w:sz w:val="24"/>
          <w:szCs w:val="24"/>
          <w:u w:val="none"/>
        </w:rPr>
        <w:t xml:space="preserve"> </w:t>
      </w:r>
    </w:p>
    <w:p w14:paraId="1FEDCA6D" w14:textId="735AE51C" w:rsidR="00DE0D3E" w:rsidRPr="000733CB" w:rsidRDefault="00834443" w:rsidP="00644C9C">
      <w:pPr>
        <w:spacing w:after="0" w:line="240" w:lineRule="auto"/>
        <w:jc w:val="both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10</w:t>
      </w:r>
      <w:r w:rsidR="00363952"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. Obrazac IDF-202</w:t>
      </w:r>
      <w:r w:rsidR="00FC331D"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DE0D3E"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izjava o nepostojanju dvostrukog financiranja </w:t>
      </w:r>
      <w:r w:rsidR="00DE0D3E" w:rsidRPr="000733CB">
        <w:rPr>
          <w:rFonts w:asciiTheme="minorHAnsi" w:hAnsiTheme="minorHAnsi" w:cstheme="minorHAnsi"/>
          <w:sz w:val="24"/>
          <w:szCs w:val="24"/>
        </w:rPr>
        <w:t xml:space="preserve">(objavljen na  web stranici     </w:t>
      </w:r>
    </w:p>
    <w:p w14:paraId="007B6E60" w14:textId="77777777" w:rsidR="00DE0D3E" w:rsidRPr="000733CB" w:rsidRDefault="00DE0D3E" w:rsidP="00644C9C">
      <w:pPr>
        <w:spacing w:after="0" w:line="240" w:lineRule="auto"/>
        <w:jc w:val="both"/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u w:val="none"/>
        </w:rPr>
      </w:pP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hyperlink r:id="rId14" w:history="1">
        <w:r w:rsidRPr="000733CB">
          <w:rPr>
            <w:rStyle w:val="Hyperlink"/>
            <w:rFonts w:asciiTheme="minorHAnsi" w:hAnsiTheme="minorHAnsi" w:cstheme="minorHAnsi"/>
            <w:sz w:val="24"/>
            <w:szCs w:val="24"/>
          </w:rPr>
          <w:t>www.dalmatia.hr</w:t>
        </w:r>
      </w:hyperlink>
      <w:r w:rsidRPr="000733CB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u w:val="none"/>
        </w:rPr>
        <w:t>)</w:t>
      </w:r>
    </w:p>
    <w:p w14:paraId="1A4603E3" w14:textId="77777777" w:rsidR="00E859EB" w:rsidRPr="000733CB" w:rsidRDefault="00E859EB" w:rsidP="00644C9C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A03FF64" w14:textId="1336CF8F" w:rsidR="00955CA7" w:rsidRPr="000733CB" w:rsidRDefault="00955CA7" w:rsidP="00644C9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33CB">
        <w:rPr>
          <w:rFonts w:asciiTheme="minorHAnsi" w:hAnsiTheme="minorHAnsi" w:cstheme="minorHAnsi"/>
          <w:sz w:val="24"/>
          <w:szCs w:val="24"/>
        </w:rPr>
        <w:t>TZ</w:t>
      </w:r>
      <w:r w:rsidR="006E03CE">
        <w:rPr>
          <w:rFonts w:asciiTheme="minorHAnsi" w:hAnsiTheme="minorHAnsi" w:cstheme="minorHAnsi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sz w:val="24"/>
          <w:szCs w:val="24"/>
        </w:rPr>
        <w:t xml:space="preserve">SDŽ zadržava pravo </w:t>
      </w:r>
      <w:r w:rsidR="004653D2"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 svakom trenutku </w:t>
      </w:r>
      <w:r w:rsidRPr="000733CB">
        <w:rPr>
          <w:rFonts w:asciiTheme="minorHAnsi" w:hAnsiTheme="minorHAnsi" w:cstheme="minorHAnsi"/>
          <w:sz w:val="24"/>
          <w:szCs w:val="24"/>
        </w:rPr>
        <w:t xml:space="preserve">od organizatora </w:t>
      </w:r>
      <w:r w:rsidR="006E03CE">
        <w:rPr>
          <w:rFonts w:asciiTheme="minorHAnsi" w:hAnsiTheme="minorHAnsi" w:cstheme="minorHAnsi"/>
          <w:sz w:val="24"/>
          <w:szCs w:val="24"/>
        </w:rPr>
        <w:t xml:space="preserve">događanja, odnosno </w:t>
      </w:r>
      <w:r w:rsidRPr="000733CB">
        <w:rPr>
          <w:rFonts w:asciiTheme="minorHAnsi" w:hAnsiTheme="minorHAnsi" w:cstheme="minorHAnsi"/>
          <w:sz w:val="24"/>
          <w:szCs w:val="24"/>
        </w:rPr>
        <w:t>manifestacije zatražiti dodatna pojašnjenja/podatke zahtjeva.</w:t>
      </w:r>
    </w:p>
    <w:p w14:paraId="06699E99" w14:textId="77777777" w:rsidR="00955CA7" w:rsidRPr="000733CB" w:rsidRDefault="00955CA7" w:rsidP="00955C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496C319" w14:textId="77777777" w:rsidR="006E03CE" w:rsidRDefault="006E03CE" w:rsidP="00955CA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649A587" w14:textId="77777777" w:rsidR="006E03CE" w:rsidRDefault="006E03CE" w:rsidP="00955CA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75031FA" w14:textId="77777777" w:rsidR="006E03CE" w:rsidRDefault="006E03CE" w:rsidP="00955CA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5965AD4" w14:textId="125FFBEB" w:rsidR="00955CA7" w:rsidRPr="000733CB" w:rsidRDefault="00955CA7" w:rsidP="00955CA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733CB">
        <w:rPr>
          <w:rFonts w:asciiTheme="minorHAnsi" w:hAnsiTheme="minorHAnsi" w:cstheme="minorHAnsi"/>
          <w:b/>
          <w:sz w:val="24"/>
          <w:szCs w:val="24"/>
        </w:rPr>
        <w:lastRenderedPageBreak/>
        <w:t>VII. Postupak realizacije programa</w:t>
      </w:r>
    </w:p>
    <w:p w14:paraId="14274D90" w14:textId="77777777" w:rsidR="00955CA7" w:rsidRPr="000733CB" w:rsidRDefault="00955CA7" w:rsidP="00955CA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2D738EC" w14:textId="494C64DA" w:rsidR="00955CA7" w:rsidRDefault="00955CA7" w:rsidP="00955CA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zahtjevima pristiglim na Javni poziv raspravlja Povjerenstvo za provedbu Programa </w:t>
      </w:r>
      <w:r w:rsidR="00B314EC"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podrške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314EC"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razvoju turističkih događanja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koje ima </w:t>
      </w:r>
      <w:r w:rsidR="006E03CE">
        <w:rPr>
          <w:rFonts w:asciiTheme="minorHAnsi" w:hAnsiTheme="minorHAnsi" w:cstheme="minorHAnsi"/>
          <w:color w:val="000000" w:themeColor="text1"/>
          <w:sz w:val="24"/>
          <w:szCs w:val="24"/>
        </w:rPr>
        <w:t>četiri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člana, a imenuje ga </w:t>
      </w:r>
      <w:r w:rsidR="00644C9C"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T</w:t>
      </w:r>
      <w:r w:rsidR="00021205"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urističko vijeće 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Turističke zajednice Splitsko-dalmatinske županije. Povjerenstvo predlaže donošenje Odluke o raspodjeli sredstava iz </w:t>
      </w:r>
      <w:r w:rsidR="00B314EC"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navedenog programa</w:t>
      </w: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AEA8287" w14:textId="77777777" w:rsidR="006E03CE" w:rsidRPr="000733CB" w:rsidRDefault="006E03CE" w:rsidP="00955CA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9801EF5" w14:textId="34062ACB" w:rsidR="00955CA7" w:rsidRPr="000733CB" w:rsidRDefault="00021205" w:rsidP="00955C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33CB">
        <w:rPr>
          <w:rFonts w:asciiTheme="minorHAnsi" w:hAnsiTheme="minorHAnsi" w:cstheme="minorHAnsi"/>
          <w:sz w:val="24"/>
          <w:szCs w:val="24"/>
        </w:rPr>
        <w:t>S</w:t>
      </w:r>
      <w:r w:rsidR="00955CA7" w:rsidRPr="000733CB">
        <w:rPr>
          <w:rFonts w:asciiTheme="minorHAnsi" w:hAnsiTheme="minorHAnsi" w:cstheme="minorHAnsi"/>
          <w:sz w:val="24"/>
          <w:szCs w:val="24"/>
        </w:rPr>
        <w:t xml:space="preserve"> korisnicima se sklapa Ugovor o namjenskom korištenju sredstava kojim se reguliraju međusobna prava i obveze.</w:t>
      </w:r>
    </w:p>
    <w:p w14:paraId="53306A41" w14:textId="77777777" w:rsidR="00955CA7" w:rsidRPr="000733CB" w:rsidRDefault="00955CA7" w:rsidP="00955C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36923DF" w14:textId="0C814D79" w:rsidR="00955CA7" w:rsidRPr="000733CB" w:rsidRDefault="00955CA7" w:rsidP="00955C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33CB">
        <w:rPr>
          <w:rFonts w:asciiTheme="minorHAnsi" w:hAnsiTheme="minorHAnsi" w:cstheme="minorHAnsi"/>
          <w:sz w:val="24"/>
          <w:szCs w:val="24"/>
        </w:rPr>
        <w:t>Popis korisnika s iznosom i namjenom dod</w:t>
      </w:r>
      <w:r w:rsidR="005C6BAF" w:rsidRPr="000733CB">
        <w:rPr>
          <w:rFonts w:asciiTheme="minorHAnsi" w:hAnsiTheme="minorHAnsi" w:cstheme="minorHAnsi"/>
          <w:sz w:val="24"/>
          <w:szCs w:val="24"/>
        </w:rPr>
        <w:t>i</w:t>
      </w:r>
      <w:r w:rsidRPr="000733CB">
        <w:rPr>
          <w:rFonts w:asciiTheme="minorHAnsi" w:hAnsiTheme="minorHAnsi" w:cstheme="minorHAnsi"/>
          <w:sz w:val="24"/>
          <w:szCs w:val="24"/>
        </w:rPr>
        <w:t>jeljenih sredstava po organizatoru/korisniku bit će objavljen na internetskim stranicama Turističke zajednice Splitsko-dalmatinske županije (</w:t>
      </w:r>
      <w:hyperlink r:id="rId15" w:history="1">
        <w:r w:rsidRPr="000733CB">
          <w:rPr>
            <w:rStyle w:val="Hyperlink"/>
            <w:rFonts w:asciiTheme="minorHAnsi" w:hAnsiTheme="minorHAnsi" w:cstheme="minorHAnsi"/>
            <w:sz w:val="24"/>
            <w:szCs w:val="24"/>
          </w:rPr>
          <w:t>www.dalmatia.hr</w:t>
        </w:r>
      </w:hyperlink>
      <w:r w:rsidRPr="000733CB">
        <w:rPr>
          <w:rFonts w:asciiTheme="minorHAnsi" w:hAnsiTheme="minorHAnsi" w:cstheme="minorHAnsi"/>
          <w:sz w:val="24"/>
          <w:szCs w:val="24"/>
        </w:rPr>
        <w:t xml:space="preserve">) u roku od 15 dana od dana donošenja Odluke o odabiru </w:t>
      </w:r>
      <w:r w:rsidR="006E03CE">
        <w:rPr>
          <w:rFonts w:asciiTheme="minorHAnsi" w:hAnsiTheme="minorHAnsi" w:cstheme="minorHAnsi"/>
          <w:sz w:val="24"/>
          <w:szCs w:val="24"/>
        </w:rPr>
        <w:t xml:space="preserve">događanja i </w:t>
      </w:r>
      <w:r w:rsidRPr="000733CB">
        <w:rPr>
          <w:rFonts w:asciiTheme="minorHAnsi" w:hAnsiTheme="minorHAnsi" w:cstheme="minorHAnsi"/>
          <w:sz w:val="24"/>
          <w:szCs w:val="24"/>
        </w:rPr>
        <w:t xml:space="preserve">manifestacija </w:t>
      </w:r>
      <w:r w:rsidR="006E03CE">
        <w:rPr>
          <w:rFonts w:asciiTheme="minorHAnsi" w:hAnsiTheme="minorHAnsi" w:cstheme="minorHAnsi"/>
          <w:sz w:val="24"/>
          <w:szCs w:val="24"/>
        </w:rPr>
        <w:t>te</w:t>
      </w:r>
      <w:r w:rsidRPr="000733CB">
        <w:rPr>
          <w:rFonts w:asciiTheme="minorHAnsi" w:hAnsiTheme="minorHAnsi" w:cstheme="minorHAnsi"/>
          <w:sz w:val="24"/>
          <w:szCs w:val="24"/>
        </w:rPr>
        <w:t xml:space="preserve"> dodjeli bespovratnih sredstava potpore.</w:t>
      </w:r>
    </w:p>
    <w:p w14:paraId="7391D6D5" w14:textId="77777777" w:rsidR="004653D2" w:rsidRPr="000733CB" w:rsidRDefault="004653D2" w:rsidP="00955C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0626C46" w14:textId="77777777" w:rsidR="00955CA7" w:rsidRPr="000733CB" w:rsidRDefault="00955CA7" w:rsidP="00955CA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733CB">
        <w:rPr>
          <w:rFonts w:asciiTheme="minorHAnsi" w:hAnsiTheme="minorHAnsi" w:cstheme="minorHAnsi"/>
          <w:b/>
          <w:sz w:val="24"/>
          <w:szCs w:val="24"/>
        </w:rPr>
        <w:t>VIII. Rok i način podnošenja kandidature</w:t>
      </w:r>
    </w:p>
    <w:p w14:paraId="3AE0A866" w14:textId="77777777" w:rsidR="00955CA7" w:rsidRPr="000733CB" w:rsidRDefault="00955CA7" w:rsidP="00955C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7A92B44" w14:textId="470BBA68" w:rsidR="00955CA7" w:rsidRPr="000733CB" w:rsidRDefault="00955CA7" w:rsidP="00955C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33CB">
        <w:rPr>
          <w:rFonts w:asciiTheme="minorHAnsi" w:hAnsiTheme="minorHAnsi" w:cstheme="minorHAnsi"/>
          <w:sz w:val="24"/>
          <w:szCs w:val="24"/>
        </w:rPr>
        <w:t xml:space="preserve">Organizatori </w:t>
      </w:r>
      <w:r w:rsidR="006E03CE">
        <w:rPr>
          <w:rFonts w:asciiTheme="minorHAnsi" w:hAnsiTheme="minorHAnsi" w:cstheme="minorHAnsi"/>
          <w:sz w:val="24"/>
          <w:szCs w:val="24"/>
        </w:rPr>
        <w:t xml:space="preserve">događanja, odnosno </w:t>
      </w:r>
      <w:r w:rsidRPr="000733CB">
        <w:rPr>
          <w:rFonts w:asciiTheme="minorHAnsi" w:hAnsiTheme="minorHAnsi" w:cstheme="minorHAnsi"/>
          <w:sz w:val="24"/>
          <w:szCs w:val="24"/>
        </w:rPr>
        <w:t>manifestacije, kandidaturu s cjelokupnom dokumentacijom  podnose Turističkoj zajednici Splitsko-dalmatinske županije.</w:t>
      </w:r>
    </w:p>
    <w:p w14:paraId="0FEDC438" w14:textId="77777777" w:rsidR="006830F8" w:rsidRPr="000733CB" w:rsidRDefault="006830F8" w:rsidP="00955C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F8D5D21" w14:textId="3C4947AC" w:rsidR="00955CA7" w:rsidRPr="000733CB" w:rsidRDefault="00955CA7" w:rsidP="00955CA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733CB">
        <w:rPr>
          <w:rFonts w:asciiTheme="minorHAnsi" w:hAnsiTheme="minorHAnsi" w:cstheme="minorHAnsi"/>
          <w:b/>
          <w:sz w:val="24"/>
          <w:szCs w:val="24"/>
        </w:rPr>
        <w:t xml:space="preserve">Kandidature se šalju u zatvorenoj omotnici s naznakama „Javni poziv </w:t>
      </w:r>
      <w:r w:rsidR="006E03CE" w:rsidRPr="006E03CE">
        <w:rPr>
          <w:rFonts w:asciiTheme="minorHAnsi" w:hAnsiTheme="minorHAnsi" w:cstheme="minorHAnsi"/>
          <w:b/>
          <w:sz w:val="24"/>
          <w:szCs w:val="24"/>
        </w:rPr>
        <w:t>za potpore turističkim događanjima i manifestacijama na području Splitsko- dalmatinske županije u 2025. godini</w:t>
      </w:r>
      <w:r w:rsidRPr="000733CB">
        <w:rPr>
          <w:rFonts w:asciiTheme="minorHAnsi" w:hAnsiTheme="minorHAnsi" w:cstheme="minorHAnsi"/>
          <w:b/>
          <w:sz w:val="24"/>
          <w:szCs w:val="24"/>
        </w:rPr>
        <w:t xml:space="preserve"> – ne otvaraj“.</w:t>
      </w:r>
    </w:p>
    <w:p w14:paraId="5D3A8B16" w14:textId="77777777" w:rsidR="00955CA7" w:rsidRPr="000733CB" w:rsidRDefault="00955CA7" w:rsidP="00955CA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9F6AB80" w14:textId="77777777" w:rsidR="00955CA7" w:rsidRPr="000733CB" w:rsidRDefault="00955CA7" w:rsidP="00955CA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733CB">
        <w:rPr>
          <w:rFonts w:asciiTheme="minorHAnsi" w:hAnsiTheme="minorHAnsi" w:cstheme="minorHAnsi"/>
          <w:b/>
          <w:sz w:val="24"/>
          <w:szCs w:val="24"/>
        </w:rPr>
        <w:t>Kandidature se šalju na adresu:</w:t>
      </w:r>
    </w:p>
    <w:p w14:paraId="771E258A" w14:textId="77777777" w:rsidR="00E150EB" w:rsidRPr="000733CB" w:rsidRDefault="00E150EB" w:rsidP="00955CA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A930961" w14:textId="77777777" w:rsidR="00955CA7" w:rsidRPr="000733CB" w:rsidRDefault="00955CA7" w:rsidP="00955CA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733CB">
        <w:rPr>
          <w:rFonts w:asciiTheme="minorHAnsi" w:hAnsiTheme="minorHAnsi" w:cstheme="minorHAnsi"/>
          <w:b/>
          <w:sz w:val="24"/>
          <w:szCs w:val="24"/>
        </w:rPr>
        <w:tab/>
      </w:r>
      <w:r w:rsidRPr="000733CB">
        <w:rPr>
          <w:rFonts w:asciiTheme="minorHAnsi" w:hAnsiTheme="minorHAnsi" w:cstheme="minorHAnsi"/>
          <w:b/>
          <w:sz w:val="24"/>
          <w:szCs w:val="24"/>
        </w:rPr>
        <w:tab/>
      </w:r>
      <w:r w:rsidR="005D6B34" w:rsidRPr="000733CB">
        <w:rPr>
          <w:rFonts w:asciiTheme="minorHAnsi" w:hAnsiTheme="minorHAnsi" w:cstheme="minorHAnsi"/>
          <w:b/>
          <w:sz w:val="24"/>
          <w:szCs w:val="24"/>
        </w:rPr>
        <w:t xml:space="preserve">                 </w:t>
      </w:r>
      <w:r w:rsidRPr="000733CB">
        <w:rPr>
          <w:rFonts w:asciiTheme="minorHAnsi" w:hAnsiTheme="minorHAnsi" w:cstheme="minorHAnsi"/>
          <w:b/>
          <w:sz w:val="24"/>
          <w:szCs w:val="24"/>
        </w:rPr>
        <w:t>Turistička zajednica Splitsko-dalmatinske županije</w:t>
      </w:r>
    </w:p>
    <w:p w14:paraId="55DBBDF5" w14:textId="77777777" w:rsidR="00955CA7" w:rsidRPr="000733CB" w:rsidRDefault="00955CA7" w:rsidP="00955CA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733CB">
        <w:rPr>
          <w:rFonts w:asciiTheme="minorHAnsi" w:hAnsiTheme="minorHAnsi" w:cstheme="minorHAnsi"/>
          <w:b/>
          <w:sz w:val="24"/>
          <w:szCs w:val="24"/>
        </w:rPr>
        <w:tab/>
      </w:r>
      <w:r w:rsidRPr="000733CB">
        <w:rPr>
          <w:rFonts w:asciiTheme="minorHAnsi" w:hAnsiTheme="minorHAnsi" w:cstheme="minorHAnsi"/>
          <w:b/>
          <w:sz w:val="24"/>
          <w:szCs w:val="24"/>
        </w:rPr>
        <w:tab/>
      </w:r>
      <w:r w:rsidRPr="000733CB">
        <w:rPr>
          <w:rFonts w:asciiTheme="minorHAnsi" w:hAnsiTheme="minorHAnsi" w:cstheme="minorHAnsi"/>
          <w:b/>
          <w:sz w:val="24"/>
          <w:szCs w:val="24"/>
        </w:rPr>
        <w:tab/>
      </w:r>
      <w:r w:rsidRPr="000733CB">
        <w:rPr>
          <w:rFonts w:asciiTheme="minorHAnsi" w:hAnsiTheme="minorHAnsi" w:cstheme="minorHAnsi"/>
          <w:b/>
          <w:sz w:val="24"/>
          <w:szCs w:val="24"/>
        </w:rPr>
        <w:tab/>
      </w:r>
      <w:r w:rsidRPr="000733CB">
        <w:rPr>
          <w:rFonts w:asciiTheme="minorHAnsi" w:hAnsiTheme="minorHAnsi" w:cstheme="minorHAnsi"/>
          <w:b/>
          <w:sz w:val="24"/>
          <w:szCs w:val="24"/>
        </w:rPr>
        <w:tab/>
      </w:r>
      <w:r w:rsidR="005D6B34" w:rsidRPr="000733CB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Pr="000733CB">
        <w:rPr>
          <w:rFonts w:asciiTheme="minorHAnsi" w:hAnsiTheme="minorHAnsi" w:cstheme="minorHAnsi"/>
          <w:b/>
          <w:sz w:val="24"/>
          <w:szCs w:val="24"/>
        </w:rPr>
        <w:t>Prilaz braće Kaliterna 10</w:t>
      </w:r>
    </w:p>
    <w:p w14:paraId="6A13332C" w14:textId="77777777" w:rsidR="00955CA7" w:rsidRPr="000733CB" w:rsidRDefault="00955CA7" w:rsidP="00955CA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733CB">
        <w:rPr>
          <w:rFonts w:asciiTheme="minorHAnsi" w:hAnsiTheme="minorHAnsi" w:cstheme="minorHAnsi"/>
          <w:b/>
          <w:sz w:val="24"/>
          <w:szCs w:val="24"/>
        </w:rPr>
        <w:tab/>
      </w:r>
      <w:r w:rsidRPr="000733CB">
        <w:rPr>
          <w:rFonts w:asciiTheme="minorHAnsi" w:hAnsiTheme="minorHAnsi" w:cstheme="minorHAnsi"/>
          <w:b/>
          <w:sz w:val="24"/>
          <w:szCs w:val="24"/>
        </w:rPr>
        <w:tab/>
      </w:r>
      <w:r w:rsidRPr="000733CB">
        <w:rPr>
          <w:rFonts w:asciiTheme="minorHAnsi" w:hAnsiTheme="minorHAnsi" w:cstheme="minorHAnsi"/>
          <w:b/>
          <w:sz w:val="24"/>
          <w:szCs w:val="24"/>
        </w:rPr>
        <w:tab/>
      </w:r>
      <w:r w:rsidRPr="000733CB">
        <w:rPr>
          <w:rFonts w:asciiTheme="minorHAnsi" w:hAnsiTheme="minorHAnsi" w:cstheme="minorHAnsi"/>
          <w:b/>
          <w:sz w:val="24"/>
          <w:szCs w:val="24"/>
        </w:rPr>
        <w:tab/>
      </w:r>
      <w:r w:rsidRPr="000733CB">
        <w:rPr>
          <w:rFonts w:asciiTheme="minorHAnsi" w:hAnsiTheme="minorHAnsi" w:cstheme="minorHAnsi"/>
          <w:b/>
          <w:sz w:val="24"/>
          <w:szCs w:val="24"/>
        </w:rPr>
        <w:tab/>
      </w:r>
      <w:r w:rsidRPr="000733CB">
        <w:rPr>
          <w:rFonts w:asciiTheme="minorHAnsi" w:hAnsiTheme="minorHAnsi" w:cstheme="minorHAnsi"/>
          <w:b/>
          <w:sz w:val="24"/>
          <w:szCs w:val="24"/>
        </w:rPr>
        <w:tab/>
      </w:r>
      <w:r w:rsidR="005D6B34" w:rsidRPr="000733CB">
        <w:rPr>
          <w:rFonts w:asciiTheme="minorHAnsi" w:hAnsiTheme="minorHAnsi" w:cstheme="minorHAnsi"/>
          <w:b/>
          <w:sz w:val="24"/>
          <w:szCs w:val="24"/>
        </w:rPr>
        <w:t xml:space="preserve">      </w:t>
      </w:r>
      <w:r w:rsidRPr="000733CB">
        <w:rPr>
          <w:rFonts w:asciiTheme="minorHAnsi" w:hAnsiTheme="minorHAnsi" w:cstheme="minorHAnsi"/>
          <w:b/>
          <w:sz w:val="24"/>
          <w:szCs w:val="24"/>
        </w:rPr>
        <w:t>21000 Split</w:t>
      </w:r>
    </w:p>
    <w:p w14:paraId="7D9F10A6" w14:textId="77777777" w:rsidR="00955CA7" w:rsidRPr="000733CB" w:rsidRDefault="00955CA7" w:rsidP="00955C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4E9F33" w14:textId="1D3D35CB" w:rsidR="00955CA7" w:rsidRPr="000733CB" w:rsidRDefault="00955CA7" w:rsidP="00955CA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733CB">
        <w:rPr>
          <w:rFonts w:asciiTheme="minorHAnsi" w:hAnsiTheme="minorHAnsi" w:cstheme="minorHAnsi"/>
          <w:b/>
          <w:sz w:val="24"/>
          <w:szCs w:val="24"/>
        </w:rPr>
        <w:t>Rok podnoše</w:t>
      </w:r>
      <w:r w:rsidR="00AF5C0F" w:rsidRPr="000733CB">
        <w:rPr>
          <w:rFonts w:asciiTheme="minorHAnsi" w:hAnsiTheme="minorHAnsi" w:cstheme="minorHAnsi"/>
          <w:b/>
          <w:sz w:val="24"/>
          <w:szCs w:val="24"/>
        </w:rPr>
        <w:t>nja ka</w:t>
      </w:r>
      <w:r w:rsidR="00B76440" w:rsidRPr="000733CB">
        <w:rPr>
          <w:rFonts w:asciiTheme="minorHAnsi" w:hAnsiTheme="minorHAnsi" w:cstheme="minorHAnsi"/>
          <w:b/>
          <w:sz w:val="24"/>
          <w:szCs w:val="24"/>
        </w:rPr>
        <w:t xml:space="preserve">ndidature je </w:t>
      </w:r>
      <w:r w:rsidR="006359DA" w:rsidRPr="000733CB">
        <w:rPr>
          <w:rFonts w:asciiTheme="minorHAnsi" w:hAnsiTheme="minorHAnsi" w:cstheme="minorHAnsi"/>
          <w:b/>
          <w:sz w:val="24"/>
          <w:szCs w:val="24"/>
        </w:rPr>
        <w:t>26</w:t>
      </w:r>
      <w:r w:rsidR="002E6575" w:rsidRPr="000733CB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A16789" w:rsidRPr="000733CB">
        <w:rPr>
          <w:rFonts w:asciiTheme="minorHAnsi" w:hAnsiTheme="minorHAnsi" w:cstheme="minorHAnsi"/>
          <w:b/>
          <w:sz w:val="24"/>
          <w:szCs w:val="24"/>
        </w:rPr>
        <w:t>ožujka</w:t>
      </w:r>
      <w:r w:rsidR="00B01C1E" w:rsidRPr="000733C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D688A" w:rsidRPr="000733CB">
        <w:rPr>
          <w:rFonts w:asciiTheme="minorHAnsi" w:hAnsiTheme="minorHAnsi" w:cstheme="minorHAnsi"/>
          <w:b/>
          <w:sz w:val="24"/>
          <w:szCs w:val="24"/>
        </w:rPr>
        <w:t>202</w:t>
      </w:r>
      <w:r w:rsidR="00A16789" w:rsidRPr="000733CB">
        <w:rPr>
          <w:rFonts w:asciiTheme="minorHAnsi" w:hAnsiTheme="minorHAnsi" w:cstheme="minorHAnsi"/>
          <w:b/>
          <w:sz w:val="24"/>
          <w:szCs w:val="24"/>
        </w:rPr>
        <w:t>5</w:t>
      </w:r>
      <w:r w:rsidRPr="000733CB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B17F98" w:rsidRPr="000733CB">
        <w:rPr>
          <w:rFonts w:asciiTheme="minorHAnsi" w:hAnsiTheme="minorHAnsi" w:cstheme="minorHAnsi"/>
          <w:b/>
          <w:sz w:val="24"/>
          <w:szCs w:val="24"/>
        </w:rPr>
        <w:t xml:space="preserve">godine </w:t>
      </w:r>
      <w:r w:rsidR="006E03CE">
        <w:rPr>
          <w:rFonts w:asciiTheme="minorHAnsi" w:hAnsiTheme="minorHAnsi" w:cstheme="minorHAnsi"/>
          <w:b/>
          <w:sz w:val="24"/>
          <w:szCs w:val="24"/>
        </w:rPr>
        <w:t>do</w:t>
      </w:r>
      <w:r w:rsidRPr="000733CB">
        <w:rPr>
          <w:rFonts w:asciiTheme="minorHAnsi" w:hAnsiTheme="minorHAnsi" w:cstheme="minorHAnsi"/>
          <w:b/>
          <w:sz w:val="24"/>
          <w:szCs w:val="24"/>
        </w:rPr>
        <w:t xml:space="preserve"> 15</w:t>
      </w:r>
      <w:r w:rsidR="006E03CE">
        <w:rPr>
          <w:rFonts w:asciiTheme="minorHAnsi" w:hAnsiTheme="minorHAnsi" w:cstheme="minorHAnsi"/>
          <w:b/>
          <w:sz w:val="24"/>
          <w:szCs w:val="24"/>
        </w:rPr>
        <w:t>.</w:t>
      </w:r>
      <w:r w:rsidRPr="000733CB">
        <w:rPr>
          <w:rFonts w:asciiTheme="minorHAnsi" w:hAnsiTheme="minorHAnsi" w:cstheme="minorHAnsi"/>
          <w:b/>
          <w:sz w:val="24"/>
          <w:szCs w:val="24"/>
        </w:rPr>
        <w:t xml:space="preserve">00 </w:t>
      </w:r>
      <w:r w:rsidR="006E03CE">
        <w:rPr>
          <w:rFonts w:asciiTheme="minorHAnsi" w:hAnsiTheme="minorHAnsi" w:cstheme="minorHAnsi"/>
          <w:b/>
          <w:sz w:val="24"/>
          <w:szCs w:val="24"/>
        </w:rPr>
        <w:t>sati</w:t>
      </w:r>
      <w:r w:rsidRPr="000733CB">
        <w:rPr>
          <w:rFonts w:asciiTheme="minorHAnsi" w:hAnsiTheme="minorHAnsi" w:cstheme="minorHAnsi"/>
          <w:b/>
          <w:sz w:val="24"/>
          <w:szCs w:val="24"/>
        </w:rPr>
        <w:t xml:space="preserve"> (u obzir dolaze i kandidatu</w:t>
      </w:r>
      <w:r w:rsidR="00AF5C0F" w:rsidRPr="000733CB">
        <w:rPr>
          <w:rFonts w:asciiTheme="minorHAnsi" w:hAnsiTheme="minorHAnsi" w:cstheme="minorHAnsi"/>
          <w:b/>
          <w:sz w:val="24"/>
          <w:szCs w:val="24"/>
        </w:rPr>
        <w:t>re s datumom o</w:t>
      </w:r>
      <w:r w:rsidR="004016B2" w:rsidRPr="000733CB">
        <w:rPr>
          <w:rFonts w:asciiTheme="minorHAnsi" w:hAnsiTheme="minorHAnsi" w:cstheme="minorHAnsi"/>
          <w:b/>
          <w:sz w:val="24"/>
          <w:szCs w:val="24"/>
        </w:rPr>
        <w:t xml:space="preserve">tpreme pošte </w:t>
      </w:r>
      <w:r w:rsidR="007D688A" w:rsidRPr="000733CB">
        <w:rPr>
          <w:rFonts w:asciiTheme="minorHAnsi" w:hAnsiTheme="minorHAnsi" w:cstheme="minorHAnsi"/>
          <w:b/>
          <w:sz w:val="24"/>
          <w:szCs w:val="24"/>
        </w:rPr>
        <w:t xml:space="preserve">od </w:t>
      </w:r>
      <w:r w:rsidR="006359DA" w:rsidRPr="000733CB">
        <w:rPr>
          <w:rFonts w:asciiTheme="minorHAnsi" w:hAnsiTheme="minorHAnsi" w:cstheme="minorHAnsi"/>
          <w:b/>
          <w:sz w:val="24"/>
          <w:szCs w:val="24"/>
        </w:rPr>
        <w:t>26</w:t>
      </w:r>
      <w:r w:rsidR="00B01C1E" w:rsidRPr="000733CB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A16789" w:rsidRPr="000733CB">
        <w:rPr>
          <w:rFonts w:asciiTheme="minorHAnsi" w:hAnsiTheme="minorHAnsi" w:cstheme="minorHAnsi"/>
          <w:b/>
          <w:sz w:val="24"/>
          <w:szCs w:val="24"/>
        </w:rPr>
        <w:t>ožujka</w:t>
      </w:r>
      <w:r w:rsidR="007D688A" w:rsidRPr="000733CB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A16789" w:rsidRPr="000733CB">
        <w:rPr>
          <w:rFonts w:asciiTheme="minorHAnsi" w:hAnsiTheme="minorHAnsi" w:cstheme="minorHAnsi"/>
          <w:b/>
          <w:sz w:val="24"/>
          <w:szCs w:val="24"/>
        </w:rPr>
        <w:t>5</w:t>
      </w:r>
      <w:r w:rsidRPr="000733CB">
        <w:rPr>
          <w:rFonts w:asciiTheme="minorHAnsi" w:hAnsiTheme="minorHAnsi" w:cstheme="minorHAnsi"/>
          <w:b/>
          <w:sz w:val="24"/>
          <w:szCs w:val="24"/>
        </w:rPr>
        <w:t>.</w:t>
      </w:r>
      <w:r w:rsidR="004653D2" w:rsidRPr="000733CB">
        <w:rPr>
          <w:rFonts w:asciiTheme="minorHAnsi" w:hAnsiTheme="minorHAnsi" w:cstheme="minorHAnsi"/>
          <w:b/>
          <w:sz w:val="24"/>
          <w:szCs w:val="24"/>
        </w:rPr>
        <w:t xml:space="preserve"> godine</w:t>
      </w:r>
      <w:r w:rsidRPr="000733CB">
        <w:rPr>
          <w:rFonts w:asciiTheme="minorHAnsi" w:hAnsiTheme="minorHAnsi" w:cstheme="minorHAnsi"/>
          <w:b/>
          <w:sz w:val="24"/>
          <w:szCs w:val="24"/>
        </w:rPr>
        <w:t>).</w:t>
      </w:r>
    </w:p>
    <w:p w14:paraId="153E3AC7" w14:textId="77777777" w:rsidR="00955CA7" w:rsidRPr="000733CB" w:rsidRDefault="00955CA7" w:rsidP="00955CA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F619034" w14:textId="77777777" w:rsidR="009863BE" w:rsidRPr="000733CB" w:rsidRDefault="009863BE" w:rsidP="009863BE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733CB">
        <w:rPr>
          <w:rFonts w:asciiTheme="minorHAnsi" w:hAnsiTheme="minorHAnsi" w:cstheme="minorHAnsi"/>
          <w:color w:val="000000" w:themeColor="text1"/>
          <w:sz w:val="24"/>
          <w:szCs w:val="24"/>
        </w:rPr>
        <w:t>Turistička zajednica Splitsko-dalmatinske županije zadržava pravo u svakom trenutku stavljanja ovog Javnog poziva van snage u slučaju izvanrednih i nepredviđenih okolnosti.</w:t>
      </w:r>
    </w:p>
    <w:p w14:paraId="2CE5DF4D" w14:textId="77777777" w:rsidR="009863BE" w:rsidRPr="000733CB" w:rsidRDefault="009863BE" w:rsidP="00955CA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7EA75F7" w14:textId="77777777" w:rsidR="00955CA7" w:rsidRPr="000733CB" w:rsidRDefault="00955CA7" w:rsidP="00955CA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733CB">
        <w:rPr>
          <w:rFonts w:asciiTheme="minorHAnsi" w:hAnsiTheme="minorHAnsi" w:cstheme="minorHAnsi"/>
          <w:b/>
          <w:sz w:val="24"/>
          <w:szCs w:val="24"/>
        </w:rPr>
        <w:t>IX. Način isplate potpore</w:t>
      </w:r>
    </w:p>
    <w:p w14:paraId="28BC8143" w14:textId="77777777" w:rsidR="00955CA7" w:rsidRPr="000733CB" w:rsidRDefault="00955CA7" w:rsidP="00955CA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278049A" w14:textId="518BD427" w:rsidR="001D1225" w:rsidRPr="000733CB" w:rsidRDefault="009474DB" w:rsidP="00955CA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2" w:name="_Hlk190768840"/>
      <w:r w:rsidRPr="000733CB">
        <w:rPr>
          <w:rFonts w:asciiTheme="minorHAnsi" w:hAnsiTheme="minorHAnsi" w:cstheme="minorHAnsi"/>
          <w:b/>
          <w:sz w:val="24"/>
          <w:szCs w:val="24"/>
        </w:rPr>
        <w:t xml:space="preserve">KRAJNJI ROK ZA </w:t>
      </w:r>
      <w:r w:rsidR="004C05C1" w:rsidRPr="000733CB">
        <w:rPr>
          <w:rFonts w:asciiTheme="minorHAnsi" w:hAnsiTheme="minorHAnsi" w:cstheme="minorHAnsi"/>
          <w:b/>
          <w:sz w:val="24"/>
          <w:szCs w:val="24"/>
        </w:rPr>
        <w:t>DOSTAVU DOKUMENTACIJE ZA ISPLATU</w:t>
      </w:r>
      <w:r w:rsidRPr="000733CB">
        <w:rPr>
          <w:rFonts w:asciiTheme="minorHAnsi" w:hAnsiTheme="minorHAnsi" w:cstheme="minorHAnsi"/>
          <w:b/>
          <w:sz w:val="24"/>
          <w:szCs w:val="24"/>
        </w:rPr>
        <w:t xml:space="preserve"> DODJELJENIH</w:t>
      </w:r>
      <w:r w:rsidR="004B7855" w:rsidRPr="000733CB">
        <w:rPr>
          <w:rFonts w:asciiTheme="minorHAnsi" w:hAnsiTheme="minorHAnsi" w:cstheme="minorHAnsi"/>
          <w:b/>
          <w:sz w:val="24"/>
          <w:szCs w:val="24"/>
        </w:rPr>
        <w:t xml:space="preserve">  SREDSTAVA</w:t>
      </w:r>
      <w:r w:rsidR="00A16789" w:rsidRPr="000733CB">
        <w:rPr>
          <w:rFonts w:asciiTheme="minorHAnsi" w:hAnsiTheme="minorHAnsi" w:cstheme="minorHAnsi"/>
          <w:b/>
          <w:sz w:val="24"/>
          <w:szCs w:val="24"/>
        </w:rPr>
        <w:t xml:space="preserve"> ZA </w:t>
      </w:r>
      <w:r w:rsidR="006E03CE">
        <w:rPr>
          <w:rFonts w:asciiTheme="minorHAnsi" w:hAnsiTheme="minorHAnsi" w:cstheme="minorHAnsi"/>
          <w:b/>
          <w:sz w:val="24"/>
          <w:szCs w:val="24"/>
        </w:rPr>
        <w:t xml:space="preserve">DOGAĐANJA, ODNOSNO </w:t>
      </w:r>
      <w:r w:rsidR="00A16789" w:rsidRPr="000733CB">
        <w:rPr>
          <w:rFonts w:asciiTheme="minorHAnsi" w:hAnsiTheme="minorHAnsi" w:cstheme="minorHAnsi"/>
          <w:b/>
          <w:sz w:val="24"/>
          <w:szCs w:val="24"/>
        </w:rPr>
        <w:t>MANIFESTACIJE KOJE SE ODRŽAVAJU</w:t>
      </w:r>
      <w:r w:rsidR="001D1225" w:rsidRPr="000733CB">
        <w:rPr>
          <w:rFonts w:asciiTheme="minorHAnsi" w:hAnsiTheme="minorHAnsi" w:cstheme="minorHAnsi"/>
          <w:b/>
          <w:sz w:val="24"/>
          <w:szCs w:val="24"/>
        </w:rPr>
        <w:t>:</w:t>
      </w:r>
    </w:p>
    <w:p w14:paraId="61FD9B02" w14:textId="2B117FC0" w:rsidR="001D1225" w:rsidRPr="000733CB" w:rsidRDefault="00A16789" w:rsidP="001D122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0733CB">
        <w:rPr>
          <w:rFonts w:asciiTheme="minorHAnsi" w:hAnsiTheme="minorHAnsi" w:cstheme="minorHAnsi"/>
          <w:b/>
          <w:sz w:val="24"/>
          <w:szCs w:val="24"/>
        </w:rPr>
        <w:t>DO 3</w:t>
      </w:r>
      <w:r w:rsidR="006B6B6C" w:rsidRPr="000733CB">
        <w:rPr>
          <w:rFonts w:asciiTheme="minorHAnsi" w:hAnsiTheme="minorHAnsi" w:cstheme="minorHAnsi"/>
          <w:b/>
          <w:sz w:val="24"/>
          <w:szCs w:val="24"/>
        </w:rPr>
        <w:t>1</w:t>
      </w:r>
      <w:r w:rsidRPr="000733CB">
        <w:rPr>
          <w:rFonts w:asciiTheme="minorHAnsi" w:hAnsiTheme="minorHAnsi" w:cstheme="minorHAnsi"/>
          <w:b/>
          <w:sz w:val="24"/>
          <w:szCs w:val="24"/>
        </w:rPr>
        <w:t>.</w:t>
      </w:r>
      <w:r w:rsidR="00644C9C" w:rsidRPr="000733CB">
        <w:rPr>
          <w:rFonts w:asciiTheme="minorHAnsi" w:hAnsiTheme="minorHAnsi" w:cstheme="minorHAnsi"/>
          <w:b/>
          <w:sz w:val="24"/>
          <w:szCs w:val="24"/>
        </w:rPr>
        <w:t>08. 2025.</w:t>
      </w:r>
      <w:r w:rsidRPr="000733C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JE </w:t>
      </w:r>
      <w:r w:rsidR="006B6B6C" w:rsidRPr="000733CB">
        <w:rPr>
          <w:rFonts w:asciiTheme="minorHAnsi" w:hAnsiTheme="minorHAnsi" w:cstheme="minorHAnsi"/>
          <w:b/>
          <w:color w:val="FF0000"/>
          <w:sz w:val="24"/>
          <w:szCs w:val="24"/>
        </w:rPr>
        <w:t>SRIJEDA</w:t>
      </w:r>
      <w:r w:rsidRPr="000733C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="006B6B6C" w:rsidRPr="000733CB">
        <w:rPr>
          <w:rFonts w:asciiTheme="minorHAnsi" w:hAnsiTheme="minorHAnsi" w:cstheme="minorHAnsi"/>
          <w:b/>
          <w:color w:val="FF0000"/>
          <w:sz w:val="24"/>
          <w:szCs w:val="24"/>
        </w:rPr>
        <w:t>15</w:t>
      </w:r>
      <w:r w:rsidRPr="000733CB">
        <w:rPr>
          <w:rFonts w:asciiTheme="minorHAnsi" w:hAnsiTheme="minorHAnsi" w:cstheme="minorHAnsi"/>
          <w:b/>
          <w:color w:val="FF0000"/>
          <w:sz w:val="24"/>
          <w:szCs w:val="24"/>
        </w:rPr>
        <w:t>.</w:t>
      </w:r>
      <w:r w:rsidR="00644C9C" w:rsidRPr="000733C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10. </w:t>
      </w:r>
      <w:r w:rsidRPr="000733CB">
        <w:rPr>
          <w:rFonts w:asciiTheme="minorHAnsi" w:hAnsiTheme="minorHAnsi" w:cstheme="minorHAnsi"/>
          <w:b/>
          <w:color w:val="FF0000"/>
          <w:sz w:val="24"/>
          <w:szCs w:val="24"/>
        </w:rPr>
        <w:t>2025</w:t>
      </w:r>
      <w:r w:rsidR="00644C9C" w:rsidRPr="000733CB">
        <w:rPr>
          <w:rFonts w:asciiTheme="minorHAnsi" w:hAnsiTheme="minorHAnsi" w:cstheme="minorHAnsi"/>
          <w:b/>
          <w:color w:val="FF0000"/>
          <w:sz w:val="24"/>
          <w:szCs w:val="24"/>
        </w:rPr>
        <w:t>.</w:t>
      </w:r>
      <w:r w:rsidRPr="000733C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GODINE. </w:t>
      </w:r>
    </w:p>
    <w:p w14:paraId="34EED838" w14:textId="13AC7A90" w:rsidR="001D1225" w:rsidRPr="000733CB" w:rsidRDefault="001D1225" w:rsidP="001D122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0733CB">
        <w:rPr>
          <w:rFonts w:asciiTheme="minorHAnsi" w:hAnsiTheme="minorHAnsi" w:cstheme="minorHAnsi"/>
          <w:b/>
          <w:sz w:val="24"/>
          <w:szCs w:val="24"/>
        </w:rPr>
        <w:t xml:space="preserve">ZA MANIFESTACIJE KOJE SE ODRŽAVAJU </w:t>
      </w:r>
      <w:r w:rsidR="00FC331D" w:rsidRPr="000733CB">
        <w:rPr>
          <w:rFonts w:asciiTheme="minorHAnsi" w:hAnsiTheme="minorHAnsi" w:cstheme="minorHAnsi"/>
          <w:b/>
          <w:sz w:val="24"/>
          <w:szCs w:val="24"/>
        </w:rPr>
        <w:t xml:space="preserve">NAKON </w:t>
      </w:r>
      <w:r w:rsidR="006B6B6C" w:rsidRPr="000733CB">
        <w:rPr>
          <w:rFonts w:asciiTheme="minorHAnsi" w:hAnsiTheme="minorHAnsi" w:cstheme="minorHAnsi"/>
          <w:b/>
          <w:sz w:val="24"/>
          <w:szCs w:val="24"/>
        </w:rPr>
        <w:t>31</w:t>
      </w:r>
      <w:r w:rsidR="00FC331D" w:rsidRPr="000733CB">
        <w:rPr>
          <w:rFonts w:asciiTheme="minorHAnsi" w:hAnsiTheme="minorHAnsi" w:cstheme="minorHAnsi"/>
          <w:b/>
          <w:sz w:val="24"/>
          <w:szCs w:val="24"/>
        </w:rPr>
        <w:t>.</w:t>
      </w:r>
      <w:r w:rsidR="00644C9C" w:rsidRPr="000733CB">
        <w:rPr>
          <w:rFonts w:asciiTheme="minorHAnsi" w:hAnsiTheme="minorHAnsi" w:cstheme="minorHAnsi"/>
          <w:b/>
          <w:sz w:val="24"/>
          <w:szCs w:val="24"/>
        </w:rPr>
        <w:t>08. 2025.</w:t>
      </w:r>
      <w:r w:rsidR="00FC331D" w:rsidRPr="000733CB">
        <w:rPr>
          <w:rFonts w:asciiTheme="minorHAnsi" w:hAnsiTheme="minorHAnsi" w:cstheme="minorHAnsi"/>
          <w:b/>
          <w:sz w:val="24"/>
          <w:szCs w:val="24"/>
        </w:rPr>
        <w:t xml:space="preserve"> GODINE</w:t>
      </w:r>
      <w:r w:rsidR="00A16789" w:rsidRPr="000733C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b/>
          <w:sz w:val="24"/>
          <w:szCs w:val="24"/>
        </w:rPr>
        <w:t xml:space="preserve">ROK </w:t>
      </w:r>
      <w:r w:rsidR="004B7855" w:rsidRPr="000733CB">
        <w:rPr>
          <w:rFonts w:asciiTheme="minorHAnsi" w:hAnsiTheme="minorHAnsi" w:cstheme="minorHAnsi"/>
          <w:b/>
          <w:sz w:val="24"/>
          <w:szCs w:val="24"/>
        </w:rPr>
        <w:t xml:space="preserve">JE </w:t>
      </w:r>
      <w:r w:rsidR="00FC331D" w:rsidRPr="000733C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PETAK </w:t>
      </w:r>
      <w:r w:rsidR="006B6B6C" w:rsidRPr="000733CB">
        <w:rPr>
          <w:rFonts w:asciiTheme="minorHAnsi" w:hAnsiTheme="minorHAnsi" w:cstheme="minorHAnsi"/>
          <w:b/>
          <w:color w:val="FF0000"/>
          <w:sz w:val="24"/>
          <w:szCs w:val="24"/>
        </w:rPr>
        <w:t>14</w:t>
      </w:r>
      <w:r w:rsidR="004653D2" w:rsidRPr="000733CB">
        <w:rPr>
          <w:rFonts w:asciiTheme="minorHAnsi" w:hAnsiTheme="minorHAnsi" w:cstheme="minorHAnsi"/>
          <w:b/>
          <w:color w:val="FF0000"/>
          <w:sz w:val="24"/>
          <w:szCs w:val="24"/>
        </w:rPr>
        <w:t>.</w:t>
      </w:r>
      <w:r w:rsidR="00644C9C" w:rsidRPr="000733C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11. </w:t>
      </w:r>
      <w:r w:rsidR="004653D2" w:rsidRPr="000733CB">
        <w:rPr>
          <w:rFonts w:asciiTheme="minorHAnsi" w:hAnsiTheme="minorHAnsi" w:cstheme="minorHAnsi"/>
          <w:b/>
          <w:color w:val="FF0000"/>
          <w:sz w:val="24"/>
          <w:szCs w:val="24"/>
        </w:rPr>
        <w:t>202</w:t>
      </w:r>
      <w:r w:rsidR="00A16789" w:rsidRPr="000733CB">
        <w:rPr>
          <w:rFonts w:asciiTheme="minorHAnsi" w:hAnsiTheme="minorHAnsi" w:cstheme="minorHAnsi"/>
          <w:b/>
          <w:color w:val="FF0000"/>
          <w:sz w:val="24"/>
          <w:szCs w:val="24"/>
        </w:rPr>
        <w:t>5</w:t>
      </w:r>
      <w:r w:rsidR="009474DB" w:rsidRPr="000733CB">
        <w:rPr>
          <w:rFonts w:asciiTheme="minorHAnsi" w:hAnsiTheme="minorHAnsi" w:cstheme="minorHAnsi"/>
          <w:b/>
          <w:color w:val="FF0000"/>
          <w:sz w:val="24"/>
          <w:szCs w:val="24"/>
        </w:rPr>
        <w:t>.</w:t>
      </w:r>
      <w:r w:rsidR="00644C9C" w:rsidRPr="000733C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GODINE</w:t>
      </w:r>
      <w:r w:rsidR="009474DB" w:rsidRPr="000733C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</w:p>
    <w:p w14:paraId="62B7BCD5" w14:textId="12C5D4DF" w:rsidR="009474DB" w:rsidRPr="000733CB" w:rsidRDefault="009474DB" w:rsidP="001D122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0733CB">
        <w:rPr>
          <w:rFonts w:asciiTheme="minorHAnsi" w:hAnsiTheme="minorHAnsi" w:cstheme="minorHAnsi"/>
          <w:b/>
          <w:sz w:val="24"/>
          <w:szCs w:val="24"/>
        </w:rPr>
        <w:t xml:space="preserve">ZA MANIFESTACIJE KOJE SE ODRŽAVAJU </w:t>
      </w:r>
      <w:r w:rsidR="006B6B6C" w:rsidRPr="000733CB">
        <w:rPr>
          <w:rFonts w:asciiTheme="minorHAnsi" w:hAnsiTheme="minorHAnsi" w:cstheme="minorHAnsi"/>
          <w:b/>
          <w:sz w:val="24"/>
          <w:szCs w:val="24"/>
        </w:rPr>
        <w:t>NAKON 14.</w:t>
      </w:r>
      <w:r w:rsidR="00644C9C" w:rsidRPr="000733CB">
        <w:rPr>
          <w:rFonts w:asciiTheme="minorHAnsi" w:hAnsiTheme="minorHAnsi" w:cstheme="minorHAnsi"/>
          <w:b/>
          <w:sz w:val="24"/>
          <w:szCs w:val="24"/>
        </w:rPr>
        <w:t xml:space="preserve">11. </w:t>
      </w:r>
      <w:r w:rsidR="00363952" w:rsidRPr="000733CB">
        <w:rPr>
          <w:rFonts w:asciiTheme="minorHAnsi" w:hAnsiTheme="minorHAnsi" w:cstheme="minorHAnsi"/>
          <w:b/>
          <w:sz w:val="24"/>
          <w:szCs w:val="24"/>
        </w:rPr>
        <w:t>202</w:t>
      </w:r>
      <w:r w:rsidR="00A16789" w:rsidRPr="000733CB">
        <w:rPr>
          <w:rFonts w:asciiTheme="minorHAnsi" w:hAnsiTheme="minorHAnsi" w:cstheme="minorHAnsi"/>
          <w:b/>
          <w:sz w:val="24"/>
          <w:szCs w:val="24"/>
        </w:rPr>
        <w:t>5</w:t>
      </w:r>
      <w:r w:rsidR="004016B2" w:rsidRPr="000733CB">
        <w:rPr>
          <w:rFonts w:asciiTheme="minorHAnsi" w:hAnsiTheme="minorHAnsi" w:cstheme="minorHAnsi"/>
          <w:b/>
          <w:sz w:val="24"/>
          <w:szCs w:val="24"/>
        </w:rPr>
        <w:t>. GODINE</w:t>
      </w:r>
      <w:r w:rsidR="001D1225" w:rsidRPr="000733C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D1225" w:rsidRPr="000733CB">
        <w:rPr>
          <w:rFonts w:asciiTheme="minorHAnsi" w:hAnsiTheme="minorHAnsi" w:cstheme="minorHAnsi"/>
          <w:b/>
          <w:color w:val="FF0000"/>
          <w:sz w:val="24"/>
          <w:szCs w:val="24"/>
        </w:rPr>
        <w:t>ROK</w:t>
      </w:r>
      <w:r w:rsidR="00363952" w:rsidRPr="000733C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JE 20.</w:t>
      </w:r>
      <w:r w:rsidR="00644C9C" w:rsidRPr="000733C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01. </w:t>
      </w:r>
      <w:r w:rsidR="00363952" w:rsidRPr="000733C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202</w:t>
      </w:r>
      <w:r w:rsidR="00A16789" w:rsidRPr="000733CB">
        <w:rPr>
          <w:rFonts w:asciiTheme="minorHAnsi" w:hAnsiTheme="minorHAnsi" w:cstheme="minorHAnsi"/>
          <w:b/>
          <w:color w:val="FF0000"/>
          <w:sz w:val="24"/>
          <w:szCs w:val="24"/>
        </w:rPr>
        <w:t>6</w:t>
      </w:r>
      <w:r w:rsidRPr="000733CB">
        <w:rPr>
          <w:rFonts w:asciiTheme="minorHAnsi" w:hAnsiTheme="minorHAnsi" w:cstheme="minorHAnsi"/>
          <w:b/>
          <w:color w:val="FF0000"/>
          <w:sz w:val="24"/>
          <w:szCs w:val="24"/>
        </w:rPr>
        <w:t>. GODINE.</w:t>
      </w:r>
    </w:p>
    <w:bookmarkEnd w:id="2"/>
    <w:p w14:paraId="3DD41AE2" w14:textId="77777777" w:rsidR="00E82765" w:rsidRPr="000733CB" w:rsidRDefault="00E82765" w:rsidP="00955CA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D183256" w14:textId="77777777" w:rsidR="00E82765" w:rsidRPr="000733CB" w:rsidRDefault="00E82765" w:rsidP="00955CA7">
      <w:pPr>
        <w:spacing w:after="0" w:line="240" w:lineRule="auto"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0733CB">
        <w:rPr>
          <w:rFonts w:asciiTheme="minorHAnsi" w:hAnsiTheme="minorHAnsi" w:cstheme="minorHAnsi"/>
          <w:b/>
          <w:color w:val="FF0000"/>
          <w:sz w:val="24"/>
          <w:szCs w:val="24"/>
        </w:rPr>
        <w:lastRenderedPageBreak/>
        <w:t>ZAHTJEVI ZA ISPLATOM POSLANI VAN NAVEDENIH ROKOVA NEĆE BITI UVAŽENI TE SREDSTVA NEĆE BITI ISPLAĆENA.</w:t>
      </w:r>
    </w:p>
    <w:p w14:paraId="744FC5BC" w14:textId="77777777" w:rsidR="009474DB" w:rsidRPr="000733CB" w:rsidRDefault="009474DB" w:rsidP="00955CA7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3361BBDA" w14:textId="050A8270" w:rsidR="00955CA7" w:rsidRPr="000733CB" w:rsidRDefault="00955CA7" w:rsidP="00955C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33CB">
        <w:rPr>
          <w:rFonts w:asciiTheme="minorHAnsi" w:hAnsiTheme="minorHAnsi" w:cstheme="minorHAnsi"/>
          <w:sz w:val="24"/>
          <w:szCs w:val="24"/>
        </w:rPr>
        <w:t>TZ</w:t>
      </w:r>
      <w:r w:rsidR="006E03CE">
        <w:rPr>
          <w:rFonts w:asciiTheme="minorHAnsi" w:hAnsiTheme="minorHAnsi" w:cstheme="minorHAnsi"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sz w:val="24"/>
          <w:szCs w:val="24"/>
        </w:rPr>
        <w:t xml:space="preserve">SDŽ će odobrena sredstva potpore doznačiti organizatoru nakon realizacije </w:t>
      </w:r>
      <w:r w:rsidR="006E03CE">
        <w:rPr>
          <w:rFonts w:asciiTheme="minorHAnsi" w:hAnsiTheme="minorHAnsi" w:cstheme="minorHAnsi"/>
          <w:sz w:val="24"/>
          <w:szCs w:val="24"/>
        </w:rPr>
        <w:t xml:space="preserve">događanja, odnosno </w:t>
      </w:r>
      <w:r w:rsidRPr="000733CB">
        <w:rPr>
          <w:rFonts w:asciiTheme="minorHAnsi" w:hAnsiTheme="minorHAnsi" w:cstheme="minorHAnsi"/>
          <w:sz w:val="24"/>
          <w:szCs w:val="24"/>
        </w:rPr>
        <w:t>manifestacije i po primitku cjelokupne potrebne dokumentacije utvrđene ugovorom (</w:t>
      </w:r>
      <w:r w:rsidRPr="000733CB">
        <w:rPr>
          <w:rFonts w:asciiTheme="minorHAnsi" w:hAnsiTheme="minorHAnsi" w:cstheme="minorHAnsi"/>
          <w:b/>
          <w:sz w:val="24"/>
          <w:szCs w:val="24"/>
        </w:rPr>
        <w:t>Obrazac za završno opisno izvješće, Obrazac za završno financijsko izvješće</w:t>
      </w:r>
      <w:r w:rsidR="000301ED" w:rsidRPr="000733CB">
        <w:rPr>
          <w:rFonts w:asciiTheme="minorHAnsi" w:hAnsiTheme="minorHAnsi" w:cstheme="minorHAnsi"/>
          <w:sz w:val="24"/>
          <w:szCs w:val="24"/>
        </w:rPr>
        <w:t xml:space="preserve">-objavljen na </w:t>
      </w:r>
      <w:hyperlink w:history="1">
        <w:r w:rsidR="00363952" w:rsidRPr="000733CB">
          <w:rPr>
            <w:rStyle w:val="Hyperlink"/>
            <w:rFonts w:asciiTheme="minorHAnsi" w:hAnsiTheme="minorHAnsi" w:cstheme="minorHAnsi"/>
            <w:sz w:val="24"/>
            <w:szCs w:val="24"/>
          </w:rPr>
          <w:t>www.dalmatia.hr,</w:t>
        </w:r>
        <w:r w:rsidR="00363952" w:rsidRPr="000733CB">
          <w:rPr>
            <w:rStyle w:val="Hyperlink"/>
            <w:rFonts w:asciiTheme="minorHAnsi" w:hAnsiTheme="minorHAnsi" w:cstheme="minorHAnsi"/>
            <w:b/>
            <w:sz w:val="24"/>
            <w:szCs w:val="24"/>
          </w:rPr>
          <w:t xml:space="preserve"> Obrazac</w:t>
        </w:r>
      </w:hyperlink>
      <w:r w:rsidR="009F552F" w:rsidRPr="000733CB">
        <w:rPr>
          <w:rFonts w:asciiTheme="minorHAnsi" w:hAnsiTheme="minorHAnsi" w:cstheme="minorHAnsi"/>
          <w:b/>
          <w:sz w:val="24"/>
          <w:szCs w:val="24"/>
        </w:rPr>
        <w:t xml:space="preserve"> zahtjeva za isplatom sredstava</w:t>
      </w:r>
      <w:r w:rsidR="00363952" w:rsidRPr="000733CB">
        <w:rPr>
          <w:rFonts w:asciiTheme="minorHAnsi" w:hAnsiTheme="minorHAnsi" w:cstheme="minorHAnsi"/>
          <w:b/>
          <w:sz w:val="24"/>
          <w:szCs w:val="24"/>
        </w:rPr>
        <w:t xml:space="preserve"> ZIS-202</w:t>
      </w:r>
      <w:r w:rsidR="009F5CC6" w:rsidRPr="000733CB">
        <w:rPr>
          <w:rFonts w:asciiTheme="minorHAnsi" w:hAnsiTheme="minorHAnsi" w:cstheme="minorHAnsi"/>
          <w:b/>
          <w:sz w:val="24"/>
          <w:szCs w:val="24"/>
        </w:rPr>
        <w:t>5</w:t>
      </w:r>
      <w:r w:rsidR="0060526C" w:rsidRPr="000733CB">
        <w:rPr>
          <w:rFonts w:asciiTheme="minorHAnsi" w:hAnsiTheme="minorHAnsi" w:cstheme="minorHAnsi"/>
          <w:sz w:val="24"/>
          <w:szCs w:val="24"/>
        </w:rPr>
        <w:t xml:space="preserve"> </w:t>
      </w:r>
      <w:r w:rsidR="009F552F" w:rsidRPr="000733CB">
        <w:rPr>
          <w:rFonts w:asciiTheme="minorHAnsi" w:hAnsiTheme="minorHAnsi" w:cstheme="minorHAnsi"/>
          <w:sz w:val="24"/>
          <w:szCs w:val="24"/>
        </w:rPr>
        <w:t>-</w:t>
      </w:r>
      <w:r w:rsidRPr="000733CB">
        <w:rPr>
          <w:rFonts w:asciiTheme="minorHAnsi" w:hAnsiTheme="minorHAnsi" w:cstheme="minorHAnsi"/>
          <w:sz w:val="24"/>
          <w:szCs w:val="24"/>
        </w:rPr>
        <w:t xml:space="preserve"> </w:t>
      </w:r>
      <w:r w:rsidR="009F552F" w:rsidRPr="000733CB">
        <w:rPr>
          <w:rFonts w:asciiTheme="minorHAnsi" w:hAnsiTheme="minorHAnsi" w:cstheme="minorHAnsi"/>
          <w:sz w:val="24"/>
          <w:szCs w:val="24"/>
        </w:rPr>
        <w:t xml:space="preserve">objavljen na </w:t>
      </w:r>
      <w:hyperlink r:id="rId16" w:history="1">
        <w:r w:rsidR="009F552F" w:rsidRPr="000733CB">
          <w:rPr>
            <w:rStyle w:val="Hyperlink"/>
            <w:rFonts w:asciiTheme="minorHAnsi" w:hAnsiTheme="minorHAnsi" w:cstheme="minorHAnsi"/>
            <w:sz w:val="24"/>
            <w:szCs w:val="24"/>
          </w:rPr>
          <w:t>www.dalmatia.hr</w:t>
        </w:r>
      </w:hyperlink>
      <w:r w:rsidR="009F552F" w:rsidRPr="000733CB">
        <w:rPr>
          <w:rFonts w:asciiTheme="minorHAnsi" w:hAnsiTheme="minorHAnsi" w:cstheme="minorHAnsi"/>
          <w:sz w:val="24"/>
          <w:szCs w:val="24"/>
        </w:rPr>
        <w:t xml:space="preserve">, </w:t>
      </w:r>
      <w:r w:rsidRPr="000733CB">
        <w:rPr>
          <w:rFonts w:asciiTheme="minorHAnsi" w:hAnsiTheme="minorHAnsi" w:cstheme="minorHAnsi"/>
          <w:sz w:val="24"/>
          <w:szCs w:val="24"/>
        </w:rPr>
        <w:t>foto i/ili druga dokumentacija kojom se doka</w:t>
      </w:r>
      <w:r w:rsidR="000301ED" w:rsidRPr="000733CB">
        <w:rPr>
          <w:rFonts w:asciiTheme="minorHAnsi" w:hAnsiTheme="minorHAnsi" w:cstheme="minorHAnsi"/>
          <w:sz w:val="24"/>
          <w:szCs w:val="24"/>
        </w:rPr>
        <w:t xml:space="preserve">zuje realizaciju </w:t>
      </w:r>
      <w:r w:rsidR="006E03CE">
        <w:rPr>
          <w:rFonts w:asciiTheme="minorHAnsi" w:hAnsiTheme="minorHAnsi" w:cstheme="minorHAnsi"/>
          <w:sz w:val="24"/>
          <w:szCs w:val="24"/>
        </w:rPr>
        <w:t>događanja/</w:t>
      </w:r>
      <w:r w:rsidR="000301ED" w:rsidRPr="000733CB">
        <w:rPr>
          <w:rFonts w:asciiTheme="minorHAnsi" w:hAnsiTheme="minorHAnsi" w:cstheme="minorHAnsi"/>
          <w:sz w:val="24"/>
          <w:szCs w:val="24"/>
        </w:rPr>
        <w:t xml:space="preserve">manifestacije, </w:t>
      </w:r>
      <w:r w:rsidRPr="000733CB">
        <w:rPr>
          <w:rFonts w:asciiTheme="minorHAnsi" w:hAnsiTheme="minorHAnsi" w:cstheme="minorHAnsi"/>
          <w:sz w:val="24"/>
          <w:szCs w:val="24"/>
        </w:rPr>
        <w:t xml:space="preserve">računi izvođača/dobavljača i druge dokaznice/dokumenti kojima se dokazuje realizacija </w:t>
      </w:r>
      <w:r w:rsidR="006E03CE">
        <w:rPr>
          <w:rFonts w:asciiTheme="minorHAnsi" w:hAnsiTheme="minorHAnsi" w:cstheme="minorHAnsi"/>
          <w:sz w:val="24"/>
          <w:szCs w:val="24"/>
        </w:rPr>
        <w:t xml:space="preserve">događanja, odnosno </w:t>
      </w:r>
      <w:r w:rsidRPr="000733CB">
        <w:rPr>
          <w:rFonts w:asciiTheme="minorHAnsi" w:hAnsiTheme="minorHAnsi" w:cstheme="minorHAnsi"/>
          <w:sz w:val="24"/>
          <w:szCs w:val="24"/>
        </w:rPr>
        <w:t>manifestacije</w:t>
      </w:r>
      <w:r w:rsidR="004A6295" w:rsidRPr="000733CB">
        <w:rPr>
          <w:rFonts w:asciiTheme="minorHAnsi" w:hAnsiTheme="minorHAnsi" w:cstheme="minorHAnsi"/>
          <w:sz w:val="24"/>
          <w:szCs w:val="24"/>
        </w:rPr>
        <w:t>)</w:t>
      </w:r>
      <w:r w:rsidRPr="000733CB">
        <w:rPr>
          <w:rFonts w:asciiTheme="minorHAnsi" w:hAnsiTheme="minorHAnsi" w:cstheme="minorHAnsi"/>
          <w:sz w:val="24"/>
          <w:szCs w:val="24"/>
        </w:rPr>
        <w:t>.</w:t>
      </w:r>
    </w:p>
    <w:p w14:paraId="387BAD8D" w14:textId="77777777" w:rsidR="006359DA" w:rsidRPr="000733CB" w:rsidRDefault="006359DA" w:rsidP="00955C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EEF9CA6" w14:textId="77777777" w:rsidR="0004046C" w:rsidRPr="000733CB" w:rsidRDefault="0004046C" w:rsidP="006359D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9597489" w14:textId="3C6C25CD" w:rsidR="006830F8" w:rsidRPr="000733CB" w:rsidRDefault="001769B2" w:rsidP="005577A5">
      <w:pPr>
        <w:spacing w:after="0" w:line="240" w:lineRule="auto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hr-HR"/>
        </w:rPr>
      </w:pPr>
      <w:r w:rsidRPr="000733CB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hr-HR"/>
        </w:rPr>
        <w:t xml:space="preserve">                                                                           </w:t>
      </w:r>
      <w:r w:rsidR="006830F8" w:rsidRPr="000733CB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hr-HR"/>
        </w:rPr>
        <w:t>Turistička zajednica Splitsko-dalmatinske županije</w:t>
      </w:r>
    </w:p>
    <w:p w14:paraId="47D85248" w14:textId="77777777" w:rsidR="0004046C" w:rsidRPr="000733CB" w:rsidRDefault="00021205" w:rsidP="0002120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0733CB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</w:t>
      </w:r>
      <w:r w:rsidR="006830F8" w:rsidRPr="000733C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6830F8" w:rsidRPr="000733C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733CB">
        <w:rPr>
          <w:rFonts w:asciiTheme="minorHAnsi" w:hAnsiTheme="minorHAnsi" w:cstheme="minorHAnsi"/>
          <w:b/>
          <w:sz w:val="24"/>
          <w:szCs w:val="24"/>
        </w:rPr>
        <w:t>Ivana Vladović, direktorica</w:t>
      </w:r>
    </w:p>
    <w:p w14:paraId="40F3173E" w14:textId="77777777" w:rsidR="00644C9C" w:rsidRPr="000733CB" w:rsidRDefault="00644C9C" w:rsidP="00955CA7">
      <w:pPr>
        <w:rPr>
          <w:rFonts w:asciiTheme="minorHAnsi" w:hAnsiTheme="minorHAnsi" w:cstheme="minorHAnsi"/>
          <w:sz w:val="24"/>
          <w:szCs w:val="24"/>
        </w:rPr>
      </w:pPr>
    </w:p>
    <w:p w14:paraId="53DBB0DB" w14:textId="77777777" w:rsidR="001769B2" w:rsidRPr="000733CB" w:rsidRDefault="001769B2" w:rsidP="00955CA7">
      <w:pPr>
        <w:rPr>
          <w:rFonts w:asciiTheme="minorHAnsi" w:hAnsiTheme="minorHAnsi" w:cstheme="minorHAnsi"/>
          <w:sz w:val="24"/>
          <w:szCs w:val="24"/>
        </w:rPr>
      </w:pPr>
    </w:p>
    <w:p w14:paraId="50D97BEE" w14:textId="1BF2FCDF" w:rsidR="00955CA7" w:rsidRPr="000733CB" w:rsidRDefault="00363952" w:rsidP="00955CA7">
      <w:pPr>
        <w:rPr>
          <w:rFonts w:asciiTheme="minorHAnsi" w:hAnsiTheme="minorHAnsi" w:cstheme="minorHAnsi"/>
          <w:sz w:val="24"/>
          <w:szCs w:val="24"/>
        </w:rPr>
      </w:pPr>
      <w:r w:rsidRPr="000733CB">
        <w:rPr>
          <w:rFonts w:asciiTheme="minorHAnsi" w:hAnsiTheme="minorHAnsi" w:cstheme="minorHAnsi"/>
          <w:sz w:val="24"/>
          <w:szCs w:val="24"/>
        </w:rPr>
        <w:t xml:space="preserve">Split, </w:t>
      </w:r>
      <w:r w:rsidR="00A16789" w:rsidRPr="000733CB">
        <w:rPr>
          <w:rFonts w:asciiTheme="minorHAnsi" w:hAnsiTheme="minorHAnsi" w:cstheme="minorHAnsi"/>
          <w:sz w:val="24"/>
          <w:szCs w:val="24"/>
        </w:rPr>
        <w:t>2</w:t>
      </w:r>
      <w:r w:rsidR="00834443" w:rsidRPr="000733CB">
        <w:rPr>
          <w:rFonts w:asciiTheme="minorHAnsi" w:hAnsiTheme="minorHAnsi" w:cstheme="minorHAnsi"/>
          <w:sz w:val="24"/>
          <w:szCs w:val="24"/>
        </w:rPr>
        <w:t>6</w:t>
      </w:r>
      <w:r w:rsidRPr="000733CB">
        <w:rPr>
          <w:rFonts w:asciiTheme="minorHAnsi" w:hAnsiTheme="minorHAnsi" w:cstheme="minorHAnsi"/>
          <w:sz w:val="24"/>
          <w:szCs w:val="24"/>
        </w:rPr>
        <w:t xml:space="preserve">. </w:t>
      </w:r>
      <w:r w:rsidR="00A16789" w:rsidRPr="000733CB">
        <w:rPr>
          <w:rFonts w:asciiTheme="minorHAnsi" w:hAnsiTheme="minorHAnsi" w:cstheme="minorHAnsi"/>
          <w:sz w:val="24"/>
          <w:szCs w:val="24"/>
        </w:rPr>
        <w:t>veljače</w:t>
      </w:r>
      <w:r w:rsidRPr="000733CB">
        <w:rPr>
          <w:rFonts w:asciiTheme="minorHAnsi" w:hAnsiTheme="minorHAnsi" w:cstheme="minorHAnsi"/>
          <w:sz w:val="24"/>
          <w:szCs w:val="24"/>
        </w:rPr>
        <w:t xml:space="preserve"> 202</w:t>
      </w:r>
      <w:r w:rsidR="00A16789" w:rsidRPr="000733CB">
        <w:rPr>
          <w:rFonts w:asciiTheme="minorHAnsi" w:hAnsiTheme="minorHAnsi" w:cstheme="minorHAnsi"/>
          <w:sz w:val="24"/>
          <w:szCs w:val="24"/>
        </w:rPr>
        <w:t>5</w:t>
      </w:r>
      <w:r w:rsidR="00B01C1E" w:rsidRPr="000733CB">
        <w:rPr>
          <w:rFonts w:asciiTheme="minorHAnsi" w:hAnsiTheme="minorHAnsi" w:cstheme="minorHAnsi"/>
          <w:sz w:val="24"/>
          <w:szCs w:val="24"/>
        </w:rPr>
        <w:t>. godine</w:t>
      </w:r>
    </w:p>
    <w:sectPr w:rsidR="00955CA7" w:rsidRPr="000733CB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D953D" w14:textId="77777777" w:rsidR="00E0140F" w:rsidRDefault="00E0140F" w:rsidP="00016CEC">
      <w:pPr>
        <w:spacing w:after="0" w:line="240" w:lineRule="auto"/>
      </w:pPr>
      <w:r>
        <w:separator/>
      </w:r>
    </w:p>
  </w:endnote>
  <w:endnote w:type="continuationSeparator" w:id="0">
    <w:p w14:paraId="482ADAAD" w14:textId="77777777" w:rsidR="00E0140F" w:rsidRDefault="00E0140F" w:rsidP="00016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57195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E0501F" w14:textId="77777777" w:rsidR="00B17F98" w:rsidRDefault="00B17F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5BD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86E8D13" w14:textId="77777777" w:rsidR="00B17F98" w:rsidRDefault="00B17F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9AAA0" w14:textId="77777777" w:rsidR="00E0140F" w:rsidRDefault="00E0140F" w:rsidP="00016CEC">
      <w:pPr>
        <w:spacing w:after="0" w:line="240" w:lineRule="auto"/>
      </w:pPr>
      <w:r>
        <w:separator/>
      </w:r>
    </w:p>
  </w:footnote>
  <w:footnote w:type="continuationSeparator" w:id="0">
    <w:p w14:paraId="130D6862" w14:textId="77777777" w:rsidR="00E0140F" w:rsidRDefault="00E0140F" w:rsidP="00016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A0A51"/>
    <w:multiLevelType w:val="hybridMultilevel"/>
    <w:tmpl w:val="0D806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80058"/>
    <w:multiLevelType w:val="multilevel"/>
    <w:tmpl w:val="A5BCB5BE"/>
    <w:lvl w:ilvl="0"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2" w15:restartNumberingAfterBreak="0">
    <w:nsid w:val="1CB90FEB"/>
    <w:multiLevelType w:val="hybridMultilevel"/>
    <w:tmpl w:val="A3BC05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52A42"/>
    <w:multiLevelType w:val="hybridMultilevel"/>
    <w:tmpl w:val="900A4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07AB8"/>
    <w:multiLevelType w:val="multilevel"/>
    <w:tmpl w:val="71820F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2DE0372"/>
    <w:multiLevelType w:val="multilevel"/>
    <w:tmpl w:val="A11638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7F70EBC"/>
    <w:multiLevelType w:val="multilevel"/>
    <w:tmpl w:val="DE84E86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81D406F"/>
    <w:multiLevelType w:val="hybridMultilevel"/>
    <w:tmpl w:val="30DCAD5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874602A"/>
    <w:multiLevelType w:val="hybridMultilevel"/>
    <w:tmpl w:val="EAF4335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B940B86"/>
    <w:multiLevelType w:val="multilevel"/>
    <w:tmpl w:val="9BBE6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209A6"/>
    <w:multiLevelType w:val="hybridMultilevel"/>
    <w:tmpl w:val="9D126C9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BC3F05"/>
    <w:multiLevelType w:val="hybridMultilevel"/>
    <w:tmpl w:val="E690BFE0"/>
    <w:lvl w:ilvl="0" w:tplc="041A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 w15:restartNumberingAfterBreak="0">
    <w:nsid w:val="780366EE"/>
    <w:multiLevelType w:val="hybridMultilevel"/>
    <w:tmpl w:val="0D003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312915">
    <w:abstractNumId w:val="6"/>
  </w:num>
  <w:num w:numId="2" w16cid:durableId="17346918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9659913">
    <w:abstractNumId w:val="1"/>
  </w:num>
  <w:num w:numId="4" w16cid:durableId="501089317">
    <w:abstractNumId w:val="5"/>
  </w:num>
  <w:num w:numId="5" w16cid:durableId="75170239">
    <w:abstractNumId w:val="4"/>
  </w:num>
  <w:num w:numId="6" w16cid:durableId="796683930">
    <w:abstractNumId w:val="10"/>
  </w:num>
  <w:num w:numId="7" w16cid:durableId="701440400">
    <w:abstractNumId w:val="11"/>
  </w:num>
  <w:num w:numId="8" w16cid:durableId="130834152">
    <w:abstractNumId w:val="7"/>
  </w:num>
  <w:num w:numId="9" w16cid:durableId="1822623981">
    <w:abstractNumId w:val="0"/>
  </w:num>
  <w:num w:numId="10" w16cid:durableId="215629068">
    <w:abstractNumId w:val="8"/>
  </w:num>
  <w:num w:numId="11" w16cid:durableId="262804001">
    <w:abstractNumId w:val="3"/>
  </w:num>
  <w:num w:numId="12" w16cid:durableId="767584403">
    <w:abstractNumId w:val="2"/>
  </w:num>
  <w:num w:numId="13" w16cid:durableId="9073065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CA7"/>
    <w:rsid w:val="000128E0"/>
    <w:rsid w:val="00016CEC"/>
    <w:rsid w:val="00021205"/>
    <w:rsid w:val="000301ED"/>
    <w:rsid w:val="0003445E"/>
    <w:rsid w:val="0004046C"/>
    <w:rsid w:val="00040F2E"/>
    <w:rsid w:val="000733CB"/>
    <w:rsid w:val="000822DF"/>
    <w:rsid w:val="000B0D9B"/>
    <w:rsid w:val="000B12BC"/>
    <w:rsid w:val="000C0ABF"/>
    <w:rsid w:val="000C3931"/>
    <w:rsid w:val="000C4314"/>
    <w:rsid w:val="000E3679"/>
    <w:rsid w:val="00123635"/>
    <w:rsid w:val="00173B96"/>
    <w:rsid w:val="00175E32"/>
    <w:rsid w:val="001769B2"/>
    <w:rsid w:val="00193160"/>
    <w:rsid w:val="001945B1"/>
    <w:rsid w:val="001A5BD6"/>
    <w:rsid w:val="001A6FAC"/>
    <w:rsid w:val="001B1D68"/>
    <w:rsid w:val="001D0BA8"/>
    <w:rsid w:val="001D1225"/>
    <w:rsid w:val="001D1BD3"/>
    <w:rsid w:val="001D1F59"/>
    <w:rsid w:val="001D3261"/>
    <w:rsid w:val="001D481A"/>
    <w:rsid w:val="00203116"/>
    <w:rsid w:val="00220A23"/>
    <w:rsid w:val="00224756"/>
    <w:rsid w:val="00230234"/>
    <w:rsid w:val="0023335B"/>
    <w:rsid w:val="00245455"/>
    <w:rsid w:val="00267F9E"/>
    <w:rsid w:val="002B5116"/>
    <w:rsid w:val="002D06F3"/>
    <w:rsid w:val="002D39FF"/>
    <w:rsid w:val="002E6575"/>
    <w:rsid w:val="00305E69"/>
    <w:rsid w:val="00315856"/>
    <w:rsid w:val="00363952"/>
    <w:rsid w:val="003651BC"/>
    <w:rsid w:val="00371C5A"/>
    <w:rsid w:val="0039502C"/>
    <w:rsid w:val="003A304F"/>
    <w:rsid w:val="003E428D"/>
    <w:rsid w:val="003F320C"/>
    <w:rsid w:val="004016B2"/>
    <w:rsid w:val="0040228B"/>
    <w:rsid w:val="004334F0"/>
    <w:rsid w:val="004345B9"/>
    <w:rsid w:val="0043559B"/>
    <w:rsid w:val="00447B77"/>
    <w:rsid w:val="00463FCD"/>
    <w:rsid w:val="004653D2"/>
    <w:rsid w:val="004A6295"/>
    <w:rsid w:val="004B7855"/>
    <w:rsid w:val="004C05C1"/>
    <w:rsid w:val="004E4432"/>
    <w:rsid w:val="005421DB"/>
    <w:rsid w:val="005574FD"/>
    <w:rsid w:val="005577A5"/>
    <w:rsid w:val="00575F74"/>
    <w:rsid w:val="005A4D56"/>
    <w:rsid w:val="005B4E9E"/>
    <w:rsid w:val="005B627A"/>
    <w:rsid w:val="005C6BAF"/>
    <w:rsid w:val="005D6B34"/>
    <w:rsid w:val="0060526C"/>
    <w:rsid w:val="00620AB9"/>
    <w:rsid w:val="006258E7"/>
    <w:rsid w:val="006359DA"/>
    <w:rsid w:val="00636028"/>
    <w:rsid w:val="00641AFC"/>
    <w:rsid w:val="00644C9C"/>
    <w:rsid w:val="00666B75"/>
    <w:rsid w:val="006830F8"/>
    <w:rsid w:val="006A2E6B"/>
    <w:rsid w:val="006A5295"/>
    <w:rsid w:val="006B6B6C"/>
    <w:rsid w:val="006C4044"/>
    <w:rsid w:val="006C4376"/>
    <w:rsid w:val="006E03CE"/>
    <w:rsid w:val="006E1608"/>
    <w:rsid w:val="006E53E3"/>
    <w:rsid w:val="006E5957"/>
    <w:rsid w:val="006F3D7B"/>
    <w:rsid w:val="007148EB"/>
    <w:rsid w:val="00715A20"/>
    <w:rsid w:val="00732251"/>
    <w:rsid w:val="007351FA"/>
    <w:rsid w:val="0074471F"/>
    <w:rsid w:val="00750F48"/>
    <w:rsid w:val="00763527"/>
    <w:rsid w:val="00770C25"/>
    <w:rsid w:val="007844EE"/>
    <w:rsid w:val="007A3AB1"/>
    <w:rsid w:val="007B597E"/>
    <w:rsid w:val="007C0A92"/>
    <w:rsid w:val="007D4E49"/>
    <w:rsid w:val="007D688A"/>
    <w:rsid w:val="007F05AF"/>
    <w:rsid w:val="007F0943"/>
    <w:rsid w:val="0080175E"/>
    <w:rsid w:val="00834443"/>
    <w:rsid w:val="008379F1"/>
    <w:rsid w:val="00851BE5"/>
    <w:rsid w:val="00866559"/>
    <w:rsid w:val="008756A0"/>
    <w:rsid w:val="008834C7"/>
    <w:rsid w:val="00895440"/>
    <w:rsid w:val="008B5119"/>
    <w:rsid w:val="008D4820"/>
    <w:rsid w:val="008E276F"/>
    <w:rsid w:val="008E40C7"/>
    <w:rsid w:val="00902EC8"/>
    <w:rsid w:val="00942E87"/>
    <w:rsid w:val="009474DB"/>
    <w:rsid w:val="00955CA7"/>
    <w:rsid w:val="009863BE"/>
    <w:rsid w:val="009B0FC9"/>
    <w:rsid w:val="009B1F9B"/>
    <w:rsid w:val="009B6F83"/>
    <w:rsid w:val="009D4CA9"/>
    <w:rsid w:val="009E0827"/>
    <w:rsid w:val="009E5DBD"/>
    <w:rsid w:val="009F552F"/>
    <w:rsid w:val="009F57C9"/>
    <w:rsid w:val="009F5CC6"/>
    <w:rsid w:val="009F7F77"/>
    <w:rsid w:val="00A16245"/>
    <w:rsid w:val="00A16789"/>
    <w:rsid w:val="00A45686"/>
    <w:rsid w:val="00A62531"/>
    <w:rsid w:val="00A76D99"/>
    <w:rsid w:val="00A84205"/>
    <w:rsid w:val="00AA79F3"/>
    <w:rsid w:val="00AB086F"/>
    <w:rsid w:val="00AB51C6"/>
    <w:rsid w:val="00AC74D9"/>
    <w:rsid w:val="00AE22DF"/>
    <w:rsid w:val="00AF2EB2"/>
    <w:rsid w:val="00AF5C0F"/>
    <w:rsid w:val="00B01C1E"/>
    <w:rsid w:val="00B17464"/>
    <w:rsid w:val="00B17F98"/>
    <w:rsid w:val="00B314EC"/>
    <w:rsid w:val="00B5275B"/>
    <w:rsid w:val="00B61119"/>
    <w:rsid w:val="00B677A6"/>
    <w:rsid w:val="00B74A82"/>
    <w:rsid w:val="00B74B37"/>
    <w:rsid w:val="00B76440"/>
    <w:rsid w:val="00BB009B"/>
    <w:rsid w:val="00BB042C"/>
    <w:rsid w:val="00BB140D"/>
    <w:rsid w:val="00BB1B60"/>
    <w:rsid w:val="00BD7FA4"/>
    <w:rsid w:val="00C01E4C"/>
    <w:rsid w:val="00C32AAA"/>
    <w:rsid w:val="00C52DA5"/>
    <w:rsid w:val="00C56732"/>
    <w:rsid w:val="00C65EC9"/>
    <w:rsid w:val="00C725C9"/>
    <w:rsid w:val="00C75998"/>
    <w:rsid w:val="00C9039C"/>
    <w:rsid w:val="00CC6AC2"/>
    <w:rsid w:val="00CD1D5F"/>
    <w:rsid w:val="00D05982"/>
    <w:rsid w:val="00D14673"/>
    <w:rsid w:val="00D60AD8"/>
    <w:rsid w:val="00D679A7"/>
    <w:rsid w:val="00D87F06"/>
    <w:rsid w:val="00D90AE8"/>
    <w:rsid w:val="00D928AA"/>
    <w:rsid w:val="00DA254A"/>
    <w:rsid w:val="00DA49EB"/>
    <w:rsid w:val="00DC0DCD"/>
    <w:rsid w:val="00DC4292"/>
    <w:rsid w:val="00DD0B99"/>
    <w:rsid w:val="00DD263C"/>
    <w:rsid w:val="00DD5318"/>
    <w:rsid w:val="00DE0D3E"/>
    <w:rsid w:val="00DE3D34"/>
    <w:rsid w:val="00E0140F"/>
    <w:rsid w:val="00E150EB"/>
    <w:rsid w:val="00E15AEF"/>
    <w:rsid w:val="00E36F71"/>
    <w:rsid w:val="00E57CAC"/>
    <w:rsid w:val="00E7761D"/>
    <w:rsid w:val="00E82765"/>
    <w:rsid w:val="00E859EB"/>
    <w:rsid w:val="00EE3B64"/>
    <w:rsid w:val="00F31705"/>
    <w:rsid w:val="00F74599"/>
    <w:rsid w:val="00F97CA7"/>
    <w:rsid w:val="00FC331D"/>
    <w:rsid w:val="00FC6126"/>
    <w:rsid w:val="00FE47A6"/>
    <w:rsid w:val="00FE4EBA"/>
    <w:rsid w:val="00FF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A4BDB"/>
  <w15:docId w15:val="{E583B088-7CD1-492E-B951-E7CA96EB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CA7"/>
    <w:pPr>
      <w:suppressAutoHyphens/>
      <w:autoSpaceDN w:val="0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9B6F83"/>
    <w:pPr>
      <w:widowControl w:val="0"/>
      <w:suppressAutoHyphens w:val="0"/>
      <w:autoSpaceDE w:val="0"/>
      <w:spacing w:before="49" w:after="0" w:line="240" w:lineRule="auto"/>
      <w:ind w:left="2646" w:right="2182"/>
      <w:jc w:val="center"/>
      <w:outlineLvl w:val="0"/>
    </w:pPr>
    <w:rPr>
      <w:rFonts w:ascii="Arial" w:eastAsia="Arial" w:hAnsi="Arial" w:cs="Arial"/>
      <w:b/>
      <w:bCs/>
      <w:sz w:val="28"/>
      <w:szCs w:val="28"/>
      <w:lang w:eastAsia="hr-HR" w:bidi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E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955CA7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955CA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0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F2E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6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CE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16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CEC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9B6F83"/>
    <w:rPr>
      <w:rFonts w:ascii="Arial" w:eastAsia="Arial" w:hAnsi="Arial" w:cs="Arial"/>
      <w:b/>
      <w:bCs/>
      <w:sz w:val="28"/>
      <w:szCs w:val="28"/>
      <w:lang w:eastAsia="hr-HR" w:bidi="hr-HR"/>
    </w:rPr>
  </w:style>
  <w:style w:type="paragraph" w:styleId="BodyText">
    <w:name w:val="Body Text"/>
    <w:basedOn w:val="Normal"/>
    <w:link w:val="BodyTextChar"/>
    <w:uiPriority w:val="1"/>
    <w:qFormat/>
    <w:rsid w:val="009B6F83"/>
    <w:pPr>
      <w:widowControl w:val="0"/>
      <w:suppressAutoHyphens w:val="0"/>
      <w:autoSpaceDE w:val="0"/>
      <w:spacing w:after="0" w:line="240" w:lineRule="auto"/>
    </w:pPr>
    <w:rPr>
      <w:rFonts w:ascii="Arial" w:eastAsia="Arial" w:hAnsi="Arial" w:cs="Arial"/>
      <w:lang w:eastAsia="hr-HR" w:bidi="hr-HR"/>
    </w:rPr>
  </w:style>
  <w:style w:type="character" w:customStyle="1" w:styleId="BodyTextChar">
    <w:name w:val="Body Text Char"/>
    <w:basedOn w:val="DefaultParagraphFont"/>
    <w:link w:val="BodyText"/>
    <w:uiPriority w:val="1"/>
    <w:rsid w:val="009B6F83"/>
    <w:rPr>
      <w:rFonts w:ascii="Arial" w:eastAsia="Arial" w:hAnsi="Arial" w:cs="Arial"/>
      <w:lang w:eastAsia="hr-HR" w:bidi="hr-HR"/>
    </w:rPr>
  </w:style>
  <w:style w:type="paragraph" w:styleId="NoSpacing">
    <w:name w:val="No Spacing"/>
    <w:uiPriority w:val="1"/>
    <w:qFormat/>
    <w:rsid w:val="00644C9C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E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lmatia.hr" TargetMode="External"/><Relationship Id="rId13" Type="http://schemas.openxmlformats.org/officeDocument/2006/relationships/hyperlink" Target="file:///C:\Users\Maja\Desktop\MAJA2018\NATJE&#268;AJ%202018%20MANIFESTACIJE\www.dalmatia.h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dalmatia.h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dalmatia.h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Maja\Desktop\MAJA2018\NATJE&#268;AJ%202018%20MANIFESTACIJE\www.dalmatia.h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almatia.hr" TargetMode="External"/><Relationship Id="rId10" Type="http://schemas.openxmlformats.org/officeDocument/2006/relationships/hyperlink" Target="file:///C:\Users\Maja\Desktop\MAJA2018\NATJE&#268;AJ%202018%20MANIFESTACIJE\www.dalmatia.h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dalmatia.hr" TargetMode="External"/><Relationship Id="rId14" Type="http://schemas.openxmlformats.org/officeDocument/2006/relationships/hyperlink" Target="file:///C:\Users\Maja\Desktop\MAJA2018\NATJE&#268;AJ%202018%20MANIFESTACIJE\www.dalmati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2201</Words>
  <Characters>12546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"Odvjetnik Davor Radić" &lt;davor.radic.odvjetnik@gmail.com&gt;</dc:creator>
  <cp:keywords/>
  <dc:description/>
  <cp:lastModifiedBy>Nikola Petričević</cp:lastModifiedBy>
  <cp:revision>9</cp:revision>
  <cp:lastPrinted>2025-02-26T08:32:00Z</cp:lastPrinted>
  <dcterms:created xsi:type="dcterms:W3CDTF">2025-02-25T13:09:00Z</dcterms:created>
  <dcterms:modified xsi:type="dcterms:W3CDTF">2025-02-26T11:46:00Z</dcterms:modified>
</cp:coreProperties>
</file>